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898" w:rsidRDefault="00987398">
      <w:pPr>
        <w:spacing w:after="451" w:line="259" w:lineRule="auto"/>
        <w:ind w:left="3976" w:firstLine="0"/>
        <w:jc w:val="left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070474" cy="1070474"/>
            <wp:effectExtent l="0" t="0" r="0" b="0"/>
            <wp:docPr id="88" name="Pictu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0474" cy="107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898" w:rsidRDefault="00987398">
      <w:pPr>
        <w:spacing w:after="50" w:line="265" w:lineRule="auto"/>
        <w:ind w:left="150" w:hanging="10"/>
        <w:jc w:val="center"/>
      </w:pPr>
      <w:r>
        <w:rPr>
          <w:b/>
        </w:rPr>
        <w:t xml:space="preserve">Kasa Rolniczego Ubezpieczenia Społecznego </w:t>
      </w:r>
    </w:p>
    <w:p w:rsidR="00B40898" w:rsidRDefault="00987398">
      <w:pPr>
        <w:spacing w:after="658" w:line="240" w:lineRule="auto"/>
        <w:ind w:left="130" w:right="120" w:hanging="10"/>
        <w:jc w:val="center"/>
      </w:pPr>
      <w:r>
        <w:t>realizując</w:t>
      </w:r>
      <w:r>
        <w:t xml:space="preserve"> zadania </w:t>
      </w:r>
      <w:r>
        <w:t>określone</w:t>
      </w:r>
      <w:r>
        <w:t xml:space="preserve"> w art. 63 ust.1 ustawy z dnia 20 grudnia 1990 r. o ubezpieczeniu </w:t>
      </w:r>
      <w:r>
        <w:t>społecznym</w:t>
      </w:r>
      <w:r>
        <w:t xml:space="preserve"> rolników </w:t>
      </w:r>
      <w:r>
        <w:rPr>
          <w:color w:val="1B1B1B"/>
        </w:rPr>
        <w:t xml:space="preserve">(Dz.U. 2024 poz. 90 z </w:t>
      </w:r>
      <w:r>
        <w:rPr>
          <w:color w:val="1B1B1B"/>
        </w:rPr>
        <w:t>późn.</w:t>
      </w:r>
      <w:r>
        <w:rPr>
          <w:color w:val="1B1B1B"/>
        </w:rPr>
        <w:t xml:space="preserve"> zm.)</w:t>
      </w:r>
    </w:p>
    <w:p w:rsidR="00B40898" w:rsidRDefault="00987398">
      <w:pPr>
        <w:spacing w:after="522" w:line="240" w:lineRule="auto"/>
        <w:ind w:left="130" w:hanging="10"/>
        <w:jc w:val="center"/>
      </w:pPr>
      <w:r>
        <w:t>og</w:t>
      </w:r>
      <w:r>
        <w:t>ł</w:t>
      </w:r>
      <w:r>
        <w:t xml:space="preserve">asza </w:t>
      </w:r>
    </w:p>
    <w:p w:rsidR="00B40898" w:rsidRDefault="00987398">
      <w:pPr>
        <w:spacing w:after="700" w:line="259" w:lineRule="auto"/>
        <w:ind w:left="140" w:firstLine="0"/>
        <w:jc w:val="center"/>
      </w:pPr>
      <w:r>
        <w:rPr>
          <w:b/>
        </w:rPr>
        <w:t xml:space="preserve">XXII OGÓLNOKRAJOWY KONKURS </w:t>
      </w:r>
      <w:r>
        <w:rPr>
          <w:b/>
          <w:i/>
        </w:rPr>
        <w:t>BEZPIECZNE GOSPODARSTWO ROLNE</w:t>
      </w:r>
    </w:p>
    <w:p w:rsidR="00B40898" w:rsidRDefault="00987398">
      <w:pPr>
        <w:spacing w:after="881" w:line="259" w:lineRule="auto"/>
        <w:ind w:left="2128" w:firstLine="0"/>
        <w:jc w:val="left"/>
      </w:pPr>
      <w:r>
        <w:rPr>
          <w:noProof/>
        </w:rPr>
        <w:drawing>
          <wp:inline distT="0" distB="0" distL="0" distR="0">
            <wp:extent cx="3417342" cy="482803"/>
            <wp:effectExtent l="0" t="0" r="0" b="0"/>
            <wp:docPr id="90" name="Picture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7342" cy="48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898" w:rsidRDefault="00987398">
      <w:pPr>
        <w:spacing w:after="860" w:line="265" w:lineRule="auto"/>
        <w:ind w:left="150" w:right="60" w:hanging="10"/>
        <w:jc w:val="center"/>
      </w:pPr>
      <w:r>
        <w:rPr>
          <w:b/>
        </w:rPr>
        <w:t>R E G U L A M I N K O N K U R S U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1.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Cel konkursu</w:t>
      </w:r>
    </w:p>
    <w:p w:rsidR="00B40898" w:rsidRDefault="00987398">
      <w:pPr>
        <w:spacing w:after="359" w:line="259" w:lineRule="auto"/>
        <w:ind w:left="127" w:right="7" w:firstLine="0"/>
      </w:pPr>
      <w:r>
        <w:t xml:space="preserve">Celem konkursu jest promocja zasad ochrony zdrowia i </w:t>
      </w:r>
      <w:r>
        <w:t>życia</w:t>
      </w:r>
      <w:r>
        <w:t xml:space="preserve"> w gospodarstwach rolnych. 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2.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Organizatorzy konkursu</w:t>
      </w:r>
    </w:p>
    <w:p w:rsidR="00B40898" w:rsidRDefault="00987398">
      <w:pPr>
        <w:numPr>
          <w:ilvl w:val="0"/>
          <w:numId w:val="1"/>
        </w:numPr>
        <w:ind w:right="7" w:hanging="425"/>
      </w:pPr>
      <w:r>
        <w:t xml:space="preserve">Organizatorem konkursu jest Kasa Rolniczego Ubezpieczenia </w:t>
      </w:r>
      <w:r>
        <w:t>Społecznego</w:t>
      </w:r>
      <w:r>
        <w:t xml:space="preserve"> z </w:t>
      </w:r>
      <w:r>
        <w:t>siedzibą</w:t>
      </w:r>
      <w:r>
        <w:t xml:space="preserve"> w Warszawie (00-608) przy al. </w:t>
      </w:r>
      <w:r>
        <w:t>Niepodległości</w:t>
      </w:r>
      <w:r>
        <w:t xml:space="preserve"> 190 – zwana dalej jako KRUS lub Organizator.</w:t>
      </w:r>
    </w:p>
    <w:p w:rsidR="00B40898" w:rsidRDefault="00987398">
      <w:pPr>
        <w:numPr>
          <w:ilvl w:val="0"/>
          <w:numId w:val="1"/>
        </w:numPr>
        <w:spacing w:after="132" w:line="259" w:lineRule="auto"/>
        <w:ind w:right="7" w:hanging="425"/>
      </w:pPr>
      <w:r>
        <w:t>Współorganizatorami</w:t>
      </w:r>
      <w:r>
        <w:t xml:space="preserve"> konkursu </w:t>
      </w:r>
      <w:r>
        <w:t>są:</w:t>
      </w:r>
    </w:p>
    <w:p w:rsidR="00B40898" w:rsidRDefault="00987398">
      <w:pPr>
        <w:numPr>
          <w:ilvl w:val="1"/>
          <w:numId w:val="1"/>
        </w:numPr>
        <w:spacing w:after="132" w:line="259" w:lineRule="auto"/>
        <w:ind w:right="7" w:firstLine="0"/>
      </w:pPr>
      <w:r>
        <w:t>Ministerstwo Rolnictwa i Rozwoju Wsi;</w:t>
      </w:r>
    </w:p>
    <w:p w:rsidR="00B40898" w:rsidRDefault="00987398">
      <w:pPr>
        <w:numPr>
          <w:ilvl w:val="1"/>
          <w:numId w:val="1"/>
        </w:numPr>
        <w:spacing w:after="132" w:line="259" w:lineRule="auto"/>
        <w:ind w:right="7" w:firstLine="0"/>
      </w:pPr>
      <w:r>
        <w:t>Państwowa</w:t>
      </w:r>
      <w:r>
        <w:t xml:space="preserve"> Inspekcja Pracy;</w:t>
      </w:r>
    </w:p>
    <w:p w:rsidR="00B40898" w:rsidRDefault="00987398">
      <w:pPr>
        <w:numPr>
          <w:ilvl w:val="1"/>
          <w:numId w:val="1"/>
        </w:numPr>
        <w:ind w:right="7" w:firstLine="0"/>
      </w:pPr>
      <w:r>
        <w:t>Agencja Restrukturyzacji i Modernizacji Rolni</w:t>
      </w:r>
      <w:r>
        <w:t xml:space="preserve">ctwa; 4) Krajowy </w:t>
      </w:r>
      <w:r>
        <w:t>Ośrodek</w:t>
      </w:r>
      <w:r>
        <w:t xml:space="preserve"> Wsparcia Rolnictwa.</w:t>
      </w:r>
    </w:p>
    <w:p w:rsidR="00B40898" w:rsidRDefault="00987398">
      <w:pPr>
        <w:numPr>
          <w:ilvl w:val="0"/>
          <w:numId w:val="1"/>
        </w:numPr>
        <w:ind w:right="7" w:hanging="425"/>
      </w:pPr>
      <w:r>
        <w:t>Współorganizatorami</w:t>
      </w:r>
      <w:r>
        <w:t xml:space="preserve"> konkursu </w:t>
      </w:r>
      <w:r>
        <w:t>mogą</w:t>
      </w:r>
      <w:r>
        <w:t xml:space="preserve"> </w:t>
      </w:r>
      <w:r>
        <w:t>również</w:t>
      </w:r>
      <w:r>
        <w:t xml:space="preserve"> </w:t>
      </w:r>
      <w:r>
        <w:t>zostać</w:t>
      </w:r>
      <w:r>
        <w:t xml:space="preserve"> inne instytucje i organizacje </w:t>
      </w:r>
      <w:r>
        <w:t>działające</w:t>
      </w:r>
      <w:r>
        <w:t xml:space="preserve"> na rzecz poprawy </w:t>
      </w:r>
      <w:r>
        <w:t>bezpieczeństwa</w:t>
      </w:r>
      <w:r>
        <w:t xml:space="preserve"> na terenach wiejskich, a </w:t>
      </w:r>
      <w:r>
        <w:t>także</w:t>
      </w:r>
      <w:r>
        <w:t xml:space="preserve"> podmioty, które </w:t>
      </w:r>
      <w:r>
        <w:t>zgłoszą</w:t>
      </w:r>
      <w:r>
        <w:t xml:space="preserve"> </w:t>
      </w:r>
      <w:r>
        <w:t>chęć</w:t>
      </w:r>
      <w:r>
        <w:t xml:space="preserve"> </w:t>
      </w:r>
      <w:r>
        <w:t>współpracy</w:t>
      </w:r>
      <w:r>
        <w:t xml:space="preserve"> na poszczególnych etapach konkursu.</w:t>
      </w:r>
    </w:p>
    <w:p w:rsidR="00B40898" w:rsidRDefault="00987398">
      <w:pPr>
        <w:numPr>
          <w:ilvl w:val="0"/>
          <w:numId w:val="1"/>
        </w:numPr>
        <w:ind w:right="7" w:hanging="425"/>
      </w:pPr>
      <w:r>
        <w:lastRenderedPageBreak/>
        <w:t>Współorganizatorzy</w:t>
      </w:r>
      <w:r>
        <w:t xml:space="preserve"> </w:t>
      </w:r>
      <w:r>
        <w:t>uczestniczą</w:t>
      </w:r>
      <w:r>
        <w:t xml:space="preserve"> w pokrywaniu kosztów organizacji konkursu i zakupu nagród na zasadach uzgodnionych ze </w:t>
      </w:r>
      <w:r>
        <w:t>sobą</w:t>
      </w:r>
      <w:r>
        <w:t xml:space="preserve"> w </w:t>
      </w:r>
      <w:r>
        <w:t>odrębnych</w:t>
      </w:r>
      <w:r>
        <w:t xml:space="preserve"> uregulowaniach.</w:t>
      </w:r>
    </w:p>
    <w:p w:rsidR="00B40898" w:rsidRDefault="00987398">
      <w:pPr>
        <w:numPr>
          <w:ilvl w:val="0"/>
          <w:numId w:val="1"/>
        </w:numPr>
        <w:ind w:right="7" w:hanging="425"/>
      </w:pPr>
      <w:r>
        <w:t>Współorganizatorzy</w:t>
      </w:r>
      <w:r>
        <w:t xml:space="preserve"> konkursu, patroni, partnerzy, sponsorzy i fundator</w:t>
      </w:r>
      <w:r>
        <w:t xml:space="preserve">zy nagród, na podstawie </w:t>
      </w:r>
      <w:r>
        <w:t>odrębnych</w:t>
      </w:r>
      <w:r>
        <w:t xml:space="preserve"> </w:t>
      </w:r>
      <w:r>
        <w:t>uregulowań</w:t>
      </w:r>
      <w:r>
        <w:t xml:space="preserve"> zawartych z KRUS, uprawnieni </w:t>
      </w:r>
      <w:r>
        <w:t>są</w:t>
      </w:r>
      <w:r>
        <w:t xml:space="preserve"> do rozpowszechniania za </w:t>
      </w:r>
      <w:r>
        <w:t>pośrednictwem</w:t>
      </w:r>
      <w:r>
        <w:t xml:space="preserve"> </w:t>
      </w:r>
      <w:r>
        <w:t>dostępnych</w:t>
      </w:r>
      <w:r>
        <w:t xml:space="preserve"> im mediów informacji </w:t>
      </w:r>
      <w:r>
        <w:t>dotyczących</w:t>
      </w:r>
      <w:r>
        <w:t xml:space="preserve"> organizacji, przeprowadzenia i </w:t>
      </w:r>
      <w:r>
        <w:t>rozstrzygnięcia</w:t>
      </w:r>
      <w:r>
        <w:t xml:space="preserve"> konkursu, w tym danych </w:t>
      </w:r>
      <w:r>
        <w:t>identyfikujących</w:t>
      </w:r>
      <w:r>
        <w:t xml:space="preserve"> uczestnikó</w:t>
      </w:r>
      <w:r>
        <w:t xml:space="preserve">w i laureatów konkursu oraz wykonanej przez komisje konkursowe dokumentacji </w:t>
      </w:r>
      <w:r>
        <w:t>zdjęciowej</w:t>
      </w:r>
      <w:r>
        <w:t xml:space="preserve"> konkursu.</w:t>
      </w:r>
    </w:p>
    <w:p w:rsidR="00B40898" w:rsidRDefault="00987398">
      <w:pPr>
        <w:numPr>
          <w:ilvl w:val="0"/>
          <w:numId w:val="1"/>
        </w:numPr>
        <w:spacing w:after="376"/>
        <w:ind w:right="7" w:hanging="425"/>
      </w:pPr>
      <w:r>
        <w:t xml:space="preserve">Organizator </w:t>
      </w:r>
      <w:r>
        <w:t>może</w:t>
      </w:r>
      <w:r>
        <w:t xml:space="preserve"> </w:t>
      </w:r>
      <w:r>
        <w:t>pozyskiwać</w:t>
      </w:r>
      <w:r>
        <w:t xml:space="preserve"> nagrody od fundatorów innych </w:t>
      </w:r>
      <w:r>
        <w:t>niż</w:t>
      </w:r>
      <w:r>
        <w:t xml:space="preserve"> </w:t>
      </w:r>
      <w:r>
        <w:t>Współorganizatorzy</w:t>
      </w:r>
      <w:r>
        <w:t xml:space="preserve"> konkursu.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3.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Warunki uczestnictwa i zgłoszenie udziału w konkursie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 xml:space="preserve">Uczestnikami konkursu </w:t>
      </w:r>
      <w:r>
        <w:t>mogą</w:t>
      </w:r>
      <w:r>
        <w:t xml:space="preserve"> </w:t>
      </w:r>
      <w:r>
        <w:t>być</w:t>
      </w:r>
      <w:r>
        <w:t xml:space="preserve"> </w:t>
      </w:r>
      <w:r>
        <w:t>wyłącznie</w:t>
      </w:r>
      <w:r>
        <w:t xml:space="preserve"> gospodarstwa rolne </w:t>
      </w:r>
      <w:r>
        <w:t>prowadzące</w:t>
      </w:r>
      <w:r>
        <w:t xml:space="preserve"> </w:t>
      </w:r>
      <w:r>
        <w:t>działalność</w:t>
      </w:r>
      <w:r>
        <w:t xml:space="preserve"> </w:t>
      </w:r>
      <w:r>
        <w:t>rolniczą,</w:t>
      </w:r>
      <w:r>
        <w:t xml:space="preserve"> których </w:t>
      </w:r>
      <w:r>
        <w:t>właścicielami</w:t>
      </w:r>
      <w:r>
        <w:t xml:space="preserve"> </w:t>
      </w:r>
      <w:r>
        <w:t>są</w:t>
      </w:r>
      <w:r>
        <w:t xml:space="preserve"> osoby </w:t>
      </w:r>
      <w:r>
        <w:t>pełnoletnie</w:t>
      </w:r>
      <w:r>
        <w:t xml:space="preserve"> ubezpieczone w KRUS (przynajmniej jeden z </w:t>
      </w:r>
      <w:r>
        <w:t>właścicieli).</w:t>
      </w:r>
      <w:r>
        <w:t xml:space="preserve"> 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 xml:space="preserve">W konkursie nie </w:t>
      </w:r>
      <w:r>
        <w:t>mogą</w:t>
      </w:r>
      <w:r>
        <w:t xml:space="preserve"> </w:t>
      </w:r>
      <w:r>
        <w:t>uczestniczyć</w:t>
      </w:r>
      <w:r>
        <w:t xml:space="preserve"> gospodarstwa, które w poprzed</w:t>
      </w:r>
      <w:r>
        <w:t xml:space="preserve">nich edycjach konkursu </w:t>
      </w:r>
      <w:r>
        <w:t>zdobyły</w:t>
      </w:r>
      <w:r>
        <w:t xml:space="preserve"> I miejsce w etapie centralnym konkursu i </w:t>
      </w:r>
      <w:r>
        <w:t>uzyskały</w:t>
      </w:r>
      <w:r>
        <w:t xml:space="preserve"> </w:t>
      </w:r>
      <w:r>
        <w:t>tytuł</w:t>
      </w:r>
      <w:r>
        <w:t xml:space="preserve"> najbezpieczniejszego gospodarstwa w kraju, tj. </w:t>
      </w:r>
      <w:r>
        <w:t>zwycięzcy</w:t>
      </w:r>
      <w:r>
        <w:t xml:space="preserve"> wszystkich poprzednich edycji Ogólnokrajowego Konkursu </w:t>
      </w:r>
      <w:r>
        <w:rPr>
          <w:i/>
        </w:rPr>
        <w:t xml:space="preserve">Bezpieczne Gospodarstwo Rolne, </w:t>
      </w:r>
      <w:r>
        <w:t>nawet w przypadku zmiany i</w:t>
      </w:r>
      <w:r>
        <w:t xml:space="preserve">ch </w:t>
      </w:r>
      <w:r>
        <w:t>właściciela.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 xml:space="preserve">Przez okres kolejnych </w:t>
      </w:r>
      <w:r>
        <w:t>pięciu</w:t>
      </w:r>
      <w:r>
        <w:t xml:space="preserve"> lat </w:t>
      </w:r>
      <w:r>
        <w:t>udziału</w:t>
      </w:r>
      <w:r>
        <w:t xml:space="preserve"> w konkursie nie </w:t>
      </w:r>
      <w:r>
        <w:t>mogą</w:t>
      </w:r>
      <w:r>
        <w:t xml:space="preserve"> </w:t>
      </w:r>
      <w:r>
        <w:t>brać</w:t>
      </w:r>
      <w:r>
        <w:t xml:space="preserve"> laureaci II i III miejsca w etapie centralnym poprzednich edycji konkursu, a przez okres trzech kolejnych lat – gospodarstwa laureatów I, II i III miejsca etapu wojewódzkiego poprzednich edycji konkursu.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 xml:space="preserve">Warunkiem </w:t>
      </w:r>
      <w:r>
        <w:t>udziału</w:t>
      </w:r>
      <w:r>
        <w:t xml:space="preserve"> w konkursie jest przekazanie do </w:t>
      </w:r>
      <w:r>
        <w:t>n</w:t>
      </w:r>
      <w:r>
        <w:t>ajbliższej</w:t>
      </w:r>
      <w:r>
        <w:t xml:space="preserve"> Placówki Terenowej lub </w:t>
      </w:r>
      <w:r>
        <w:t>Oddziału</w:t>
      </w:r>
      <w:r>
        <w:t xml:space="preserve"> Regionalnego KRUS </w:t>
      </w:r>
      <w:r>
        <w:rPr>
          <w:b/>
        </w:rPr>
        <w:t>w terminie do 25 kwietnia 2025</w:t>
      </w:r>
      <w:r>
        <w:t xml:space="preserve"> </w:t>
      </w:r>
      <w:r>
        <w:rPr>
          <w:b/>
        </w:rPr>
        <w:t>r.</w:t>
      </w:r>
      <w:r>
        <w:t xml:space="preserve"> </w:t>
      </w:r>
      <w:r>
        <w:rPr>
          <w:i/>
        </w:rPr>
        <w:t>Formularza zgłoszeniowego</w:t>
      </w:r>
      <w:r>
        <w:t xml:space="preserve">, którego wzór </w:t>
      </w:r>
      <w:r>
        <w:t>określa</w:t>
      </w:r>
      <w:r>
        <w:t xml:space="preserve"> </w:t>
      </w:r>
      <w:r>
        <w:t>załącznik</w:t>
      </w:r>
      <w:r>
        <w:t xml:space="preserve"> nr 1 do niniejszego regulaminu. </w:t>
      </w:r>
      <w:r>
        <w:rPr>
          <w:i/>
        </w:rPr>
        <w:t>Formularz</w:t>
      </w:r>
      <w:r>
        <w:t xml:space="preserve"> powinien </w:t>
      </w:r>
      <w:r>
        <w:t>być</w:t>
      </w:r>
      <w:r>
        <w:t xml:space="preserve"> przekazany przez </w:t>
      </w:r>
      <w:r>
        <w:t>właściciela</w:t>
      </w:r>
      <w:r>
        <w:t xml:space="preserve"> gospodarstwa lub </w:t>
      </w:r>
      <w:r>
        <w:t>os</w:t>
      </w:r>
      <w:r>
        <w:t>obę</w:t>
      </w:r>
      <w:r>
        <w:t xml:space="preserve"> </w:t>
      </w:r>
      <w:r>
        <w:t>upoważnioną</w:t>
      </w:r>
      <w:r>
        <w:t xml:space="preserve"> do jego reprezentowania: </w:t>
      </w:r>
      <w:r>
        <w:t>osobiście</w:t>
      </w:r>
      <w:r>
        <w:t xml:space="preserve"> lub za </w:t>
      </w:r>
      <w:r>
        <w:t>pośrednictwem</w:t>
      </w:r>
      <w:r>
        <w:t xml:space="preserve"> operatora pocztowego, lub innego </w:t>
      </w:r>
      <w:r>
        <w:t>przewoźnika,</w:t>
      </w:r>
      <w:r>
        <w:t xml:space="preserve"> lub </w:t>
      </w:r>
      <w:r>
        <w:t>pocztą</w:t>
      </w:r>
      <w:r>
        <w:t xml:space="preserve"> </w:t>
      </w:r>
      <w:r>
        <w:t>elektroniczną.</w:t>
      </w:r>
      <w:r>
        <w:t xml:space="preserve">  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 xml:space="preserve">Kompletne </w:t>
      </w:r>
      <w:r>
        <w:t>zgłoszenie</w:t>
      </w:r>
      <w:r>
        <w:t xml:space="preserve"> </w:t>
      </w:r>
      <w:r>
        <w:t>należy</w:t>
      </w:r>
      <w:r>
        <w:t xml:space="preserve"> </w:t>
      </w:r>
      <w:r>
        <w:t>przesłać</w:t>
      </w:r>
      <w:r>
        <w:t xml:space="preserve"> w sposób </w:t>
      </w:r>
      <w:r>
        <w:t>określony</w:t>
      </w:r>
      <w:r>
        <w:t xml:space="preserve"> w ust. 4 niniejszego paragrafu do Placówki Terenowej l</w:t>
      </w:r>
      <w:r>
        <w:t xml:space="preserve">ub </w:t>
      </w:r>
      <w:r>
        <w:t>Oddziału</w:t>
      </w:r>
      <w:r>
        <w:t xml:space="preserve"> Regionalnego KRUS. </w:t>
      </w:r>
      <w:r>
        <w:t>Zgłoszenie</w:t>
      </w:r>
      <w:r>
        <w:t xml:space="preserve"> e-mail powinno </w:t>
      </w:r>
      <w:r>
        <w:t>wpłynąć</w:t>
      </w:r>
      <w:r>
        <w:t xml:space="preserve"> </w:t>
      </w:r>
      <w:r>
        <w:rPr>
          <w:b/>
        </w:rPr>
        <w:t xml:space="preserve">do godz. 23:59 w dniu 25 kwietnia 2025 r., </w:t>
      </w:r>
      <w:r>
        <w:t xml:space="preserve">a w tytule </w:t>
      </w:r>
      <w:r>
        <w:t>wiadomości</w:t>
      </w:r>
      <w:r>
        <w:t xml:space="preserve"> </w:t>
      </w:r>
      <w:r>
        <w:t>należy</w:t>
      </w:r>
      <w:r>
        <w:t xml:space="preserve"> </w:t>
      </w:r>
      <w:r>
        <w:t>wpisać:</w:t>
      </w:r>
      <w:r>
        <w:t xml:space="preserve"> „XXII Ogólnokrajowy Konkurs</w:t>
      </w:r>
      <w:r>
        <w:rPr>
          <w:i/>
        </w:rPr>
        <w:t xml:space="preserve"> Bezpieczne Gospodarstwo Rolne”</w:t>
      </w:r>
      <w:r>
        <w:t xml:space="preserve">. W przypadku </w:t>
      </w:r>
      <w:r>
        <w:t>wysyłki</w:t>
      </w:r>
      <w:r>
        <w:t xml:space="preserve"> </w:t>
      </w:r>
      <w:r>
        <w:t>pocztą</w:t>
      </w:r>
      <w:r>
        <w:t xml:space="preserve"> </w:t>
      </w:r>
      <w:r>
        <w:t>tradycyjną</w:t>
      </w:r>
      <w:r>
        <w:t xml:space="preserve"> decyduje data</w:t>
      </w:r>
      <w:r>
        <w:t xml:space="preserve"> stempla pocztowego.</w:t>
      </w:r>
    </w:p>
    <w:p w:rsidR="00B40898" w:rsidRDefault="00987398">
      <w:pPr>
        <w:numPr>
          <w:ilvl w:val="0"/>
          <w:numId w:val="2"/>
        </w:numPr>
        <w:spacing w:after="19" w:line="360" w:lineRule="auto"/>
        <w:ind w:right="7" w:hanging="425"/>
      </w:pPr>
      <w:r>
        <w:t xml:space="preserve">Wykaz danych adresowych Placówek Terenowych i </w:t>
      </w:r>
      <w:r>
        <w:t>Oddziałów</w:t>
      </w:r>
      <w:r>
        <w:t xml:space="preserve"> Regionalnych KRUS opublikowany jest na stronie internetowej KRUS pod adresem: </w:t>
      </w:r>
      <w:hyperlink r:id="rId9">
        <w:r>
          <w:rPr>
            <w:color w:val="0000FF"/>
            <w:u w:val="single" w:color="0000FF"/>
          </w:rPr>
          <w:t>https</w:t>
        </w:r>
      </w:hyperlink>
      <w:hyperlink r:id="rId10">
        <w:r>
          <w:rPr>
            <w:color w:val="0000FF"/>
            <w:u w:val="single" w:color="0000FF"/>
          </w:rPr>
          <w:t>://www.gov.pl/web/krus/adresy-or-i-pt2</w:t>
        </w:r>
      </w:hyperlink>
    </w:p>
    <w:p w:rsidR="00B40898" w:rsidRDefault="00987398">
      <w:pPr>
        <w:numPr>
          <w:ilvl w:val="0"/>
          <w:numId w:val="2"/>
        </w:numPr>
        <w:spacing w:line="259" w:lineRule="auto"/>
        <w:ind w:right="7" w:hanging="425"/>
      </w:pPr>
      <w:r>
        <w:t xml:space="preserve">Warunkiem </w:t>
      </w:r>
      <w:r>
        <w:t>udziału</w:t>
      </w:r>
      <w:r>
        <w:t xml:space="preserve"> w konkursie jest:</w:t>
      </w:r>
    </w:p>
    <w:p w:rsidR="00B40898" w:rsidRDefault="00987398">
      <w:pPr>
        <w:numPr>
          <w:ilvl w:val="1"/>
          <w:numId w:val="2"/>
        </w:numPr>
        <w:ind w:right="7" w:firstLine="0"/>
      </w:pPr>
      <w:r>
        <w:lastRenderedPageBreak/>
        <w:t xml:space="preserve">podleganie ubezpieczeniu </w:t>
      </w:r>
      <w:r>
        <w:t>społecznemu</w:t>
      </w:r>
      <w:r>
        <w:t xml:space="preserve"> rolników przez co najmniej jednego ze </w:t>
      </w:r>
      <w:r>
        <w:t>współwłaścicieli</w:t>
      </w:r>
      <w:r>
        <w:t xml:space="preserve"> gospodarstwa;</w:t>
      </w:r>
    </w:p>
    <w:p w:rsidR="00B40898" w:rsidRDefault="00987398">
      <w:pPr>
        <w:numPr>
          <w:ilvl w:val="1"/>
          <w:numId w:val="2"/>
        </w:numPr>
        <w:ind w:right="7" w:firstLine="0"/>
      </w:pPr>
      <w:r>
        <w:t>wyrażenie</w:t>
      </w:r>
      <w:r>
        <w:t xml:space="preserve"> zgod</w:t>
      </w:r>
      <w:r>
        <w:t xml:space="preserve">y na przetwarzanie przez KRUS danych osobowych zawartych w </w:t>
      </w:r>
      <w:r>
        <w:t>treści</w:t>
      </w:r>
      <w:r>
        <w:t xml:space="preserve"> </w:t>
      </w:r>
      <w:r>
        <w:rPr>
          <w:i/>
        </w:rPr>
        <w:t xml:space="preserve">Formularza zgłoszeniowego </w:t>
      </w:r>
      <w:r>
        <w:t>(załącznik</w:t>
      </w:r>
      <w:r>
        <w:t xml:space="preserve"> nr 1</w:t>
      </w:r>
      <w:r>
        <w:rPr>
          <w:i/>
        </w:rPr>
        <w:t xml:space="preserve">) </w:t>
      </w:r>
      <w:r>
        <w:t xml:space="preserve">i </w:t>
      </w:r>
      <w:r>
        <w:rPr>
          <w:i/>
        </w:rPr>
        <w:t xml:space="preserve">Arkusza oceny gospodarstwa rolnego </w:t>
      </w:r>
      <w:r>
        <w:t>(załącznik</w:t>
      </w:r>
      <w:r>
        <w:t xml:space="preserve"> nr 2);</w:t>
      </w:r>
    </w:p>
    <w:p w:rsidR="00B40898" w:rsidRDefault="00987398">
      <w:pPr>
        <w:numPr>
          <w:ilvl w:val="1"/>
          <w:numId w:val="2"/>
        </w:numPr>
        <w:ind w:right="7" w:firstLine="0"/>
      </w:pPr>
      <w:r>
        <w:t>wyrażenie</w:t>
      </w:r>
      <w:r>
        <w:t xml:space="preserve"> zgody na rozpowszechnienie przez KRUS, </w:t>
      </w:r>
      <w:r>
        <w:t>Współorganizatorów,</w:t>
      </w:r>
      <w:r>
        <w:t xml:space="preserve"> partnerów, patronów kon</w:t>
      </w:r>
      <w:r>
        <w:t xml:space="preserve">kursu i fundatorów nagród informacji </w:t>
      </w:r>
      <w:r>
        <w:t>dotyczących</w:t>
      </w:r>
      <w:r>
        <w:t xml:space="preserve"> </w:t>
      </w:r>
      <w:r>
        <w:t>udziału</w:t>
      </w:r>
      <w:r>
        <w:t xml:space="preserve"> w konkursie i danych </w:t>
      </w:r>
      <w:r>
        <w:t>identyfikujących</w:t>
      </w:r>
      <w:r>
        <w:t xml:space="preserve"> </w:t>
      </w:r>
      <w:r>
        <w:t>zgłoszone</w:t>
      </w:r>
      <w:r>
        <w:t xml:space="preserve"> gospodarstwo;</w:t>
      </w:r>
    </w:p>
    <w:p w:rsidR="00B40898" w:rsidRDefault="00987398">
      <w:pPr>
        <w:numPr>
          <w:ilvl w:val="1"/>
          <w:numId w:val="2"/>
        </w:numPr>
        <w:spacing w:after="113" w:line="259" w:lineRule="auto"/>
        <w:ind w:right="7" w:firstLine="0"/>
      </w:pPr>
      <w:r>
        <w:t>wyrażenie</w:t>
      </w:r>
      <w:r>
        <w:t xml:space="preserve"> </w:t>
      </w:r>
      <w:r>
        <w:tab/>
        <w:t xml:space="preserve">zgody </w:t>
      </w:r>
      <w:r>
        <w:tab/>
        <w:t xml:space="preserve">na </w:t>
      </w:r>
      <w:r>
        <w:tab/>
        <w:t xml:space="preserve">przetwarzanie </w:t>
      </w:r>
      <w:r>
        <w:tab/>
        <w:t xml:space="preserve">i </w:t>
      </w:r>
      <w:r>
        <w:tab/>
        <w:t xml:space="preserve">rozpowszechnienie </w:t>
      </w:r>
      <w:r>
        <w:tab/>
        <w:t xml:space="preserve">przez </w:t>
      </w:r>
    </w:p>
    <w:p w:rsidR="00B40898" w:rsidRDefault="00987398">
      <w:pPr>
        <w:ind w:left="992" w:right="7" w:firstLine="0"/>
      </w:pPr>
      <w:r>
        <w:t xml:space="preserve">KRUS, </w:t>
      </w:r>
      <w:r>
        <w:t>Współorganizatorów,</w:t>
      </w:r>
      <w:r>
        <w:t xml:space="preserve"> partnerów, patronów konkursu, sponsorów i fun</w:t>
      </w:r>
      <w:r>
        <w:t xml:space="preserve">datorów nagród wizerunków utrwalonych w dokumentacji </w:t>
      </w:r>
      <w:r>
        <w:t>zdjęciowej</w:t>
      </w:r>
      <w:r>
        <w:t xml:space="preserve"> i filmowej tworzonej przez komisje konkursowe na </w:t>
      </w:r>
      <w:r>
        <w:t>każdym</w:t>
      </w:r>
      <w:r>
        <w:t xml:space="preserve"> etapie konkursu oraz podczas gal </w:t>
      </w:r>
      <w:r>
        <w:t>podsumowujących</w:t>
      </w:r>
      <w:r>
        <w:t xml:space="preserve"> poszczególne jego etapy;</w:t>
      </w:r>
    </w:p>
    <w:p w:rsidR="00B40898" w:rsidRDefault="00987398">
      <w:pPr>
        <w:numPr>
          <w:ilvl w:val="1"/>
          <w:numId w:val="2"/>
        </w:numPr>
        <w:spacing w:after="132" w:line="259" w:lineRule="auto"/>
        <w:ind w:right="7" w:firstLine="0"/>
      </w:pPr>
      <w:r>
        <w:t>złożenie</w:t>
      </w:r>
      <w:r>
        <w:t xml:space="preserve"> odpowiednich </w:t>
      </w:r>
      <w:r>
        <w:t>oświadczeń</w:t>
      </w:r>
      <w:r>
        <w:t xml:space="preserve"> zawartych w </w:t>
      </w:r>
      <w:r>
        <w:t>treści</w:t>
      </w:r>
      <w:r>
        <w:t xml:space="preserve"> </w:t>
      </w:r>
      <w:r>
        <w:rPr>
          <w:i/>
        </w:rPr>
        <w:t>Formularza</w:t>
      </w:r>
      <w:r>
        <w:rPr>
          <w:i/>
        </w:rPr>
        <w:t xml:space="preserve"> zgłoszeniowego</w:t>
      </w:r>
      <w:r>
        <w:t xml:space="preserve">. </w:t>
      </w:r>
    </w:p>
    <w:p w:rsidR="00B40898" w:rsidRDefault="00987398">
      <w:pPr>
        <w:numPr>
          <w:ilvl w:val="0"/>
          <w:numId w:val="2"/>
        </w:numPr>
        <w:ind w:right="7" w:hanging="425"/>
      </w:pPr>
      <w:r>
        <w:t>Przesłanie</w:t>
      </w:r>
      <w:r>
        <w:t xml:space="preserve"> </w:t>
      </w:r>
      <w:r>
        <w:rPr>
          <w:i/>
        </w:rPr>
        <w:t>Formularza zgłoszeniowego</w:t>
      </w:r>
      <w:r>
        <w:t xml:space="preserve"> jest równoznaczne z </w:t>
      </w:r>
      <w:r>
        <w:t>wyrażeniem</w:t>
      </w:r>
      <w:r>
        <w:t xml:space="preserve"> zgody na </w:t>
      </w:r>
      <w:r>
        <w:t>określone</w:t>
      </w:r>
      <w:r>
        <w:t xml:space="preserve"> w postanowieniach niniejszego regulaminu warunki uczestnictwa w konkursie. </w:t>
      </w:r>
    </w:p>
    <w:p w:rsidR="00B40898" w:rsidRDefault="00987398">
      <w:pPr>
        <w:numPr>
          <w:ilvl w:val="0"/>
          <w:numId w:val="2"/>
        </w:numPr>
        <w:spacing w:after="376"/>
        <w:ind w:right="7" w:hanging="425"/>
      </w:pPr>
      <w:r>
        <w:t>Udział</w:t>
      </w:r>
      <w:r>
        <w:t xml:space="preserve"> w konkursie jest dobrowolny i </w:t>
      </w:r>
      <w:r>
        <w:t>bezpłatny,</w:t>
      </w:r>
      <w:r>
        <w:t xml:space="preserve"> a liczba </w:t>
      </w:r>
      <w:r>
        <w:t>zgłaszających</w:t>
      </w:r>
      <w:r>
        <w:t xml:space="preserve"> </w:t>
      </w:r>
      <w:r>
        <w:t>się</w:t>
      </w:r>
      <w:r>
        <w:t xml:space="preserve"> </w:t>
      </w:r>
      <w:r>
        <w:t>uczestników jest nieograniczona.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 xml:space="preserve">§ 4. </w:t>
      </w:r>
    </w:p>
    <w:p w:rsidR="00B40898" w:rsidRDefault="00987398">
      <w:pPr>
        <w:spacing w:after="114" w:line="265" w:lineRule="auto"/>
        <w:ind w:left="150" w:hanging="10"/>
        <w:jc w:val="center"/>
      </w:pPr>
      <w:r>
        <w:rPr>
          <w:b/>
        </w:rPr>
        <w:t>Kryteria oceny</w:t>
      </w:r>
    </w:p>
    <w:p w:rsidR="00B40898" w:rsidRDefault="00987398">
      <w:pPr>
        <w:numPr>
          <w:ilvl w:val="0"/>
          <w:numId w:val="3"/>
        </w:numPr>
        <w:ind w:right="7" w:hanging="425"/>
      </w:pPr>
      <w:r>
        <w:t>Podstawą</w:t>
      </w:r>
      <w:r>
        <w:t xml:space="preserve"> oceny gospodarstwa jest liczba i rodzaj stwierdzonych </w:t>
      </w:r>
      <w:r>
        <w:t>zagrożeń</w:t>
      </w:r>
      <w:r>
        <w:t xml:space="preserve"> dla </w:t>
      </w:r>
      <w:r>
        <w:t>bezpieczeństwa</w:t>
      </w:r>
      <w:r>
        <w:t xml:space="preserve"> osób w nim </w:t>
      </w:r>
      <w:r>
        <w:t>pracujących</w:t>
      </w:r>
      <w:r>
        <w:t xml:space="preserve"> i </w:t>
      </w:r>
      <w:r>
        <w:t>przebywających.</w:t>
      </w:r>
      <w:r>
        <w:t xml:space="preserve"> </w:t>
      </w:r>
      <w:r>
        <w:t>Członkowie</w:t>
      </w:r>
      <w:r>
        <w:t xml:space="preserve"> komisji regionalnych i wojewódzkich </w:t>
      </w:r>
      <w:r>
        <w:t>odnotowują</w:t>
      </w:r>
      <w:r>
        <w:t xml:space="preserve"> </w:t>
      </w:r>
      <w:r>
        <w:t>zagrożenia</w:t>
      </w:r>
      <w:r>
        <w:t xml:space="preserve"> w </w:t>
      </w:r>
      <w:r>
        <w:rPr>
          <w:i/>
        </w:rPr>
        <w:t xml:space="preserve">Arkuszu oceny gospodarstwa rolnego  </w:t>
      </w:r>
      <w:r>
        <w:t>(za</w:t>
      </w:r>
      <w:r>
        <w:t>łą</w:t>
      </w:r>
      <w:r>
        <w:t>cznik nr 2 do regulaminu)</w:t>
      </w:r>
      <w:r>
        <w:rPr>
          <w:i/>
        </w:rPr>
        <w:t>;</w:t>
      </w:r>
    </w:p>
    <w:p w:rsidR="00B40898" w:rsidRDefault="00987398">
      <w:pPr>
        <w:numPr>
          <w:ilvl w:val="0"/>
          <w:numId w:val="3"/>
        </w:numPr>
        <w:spacing w:after="132" w:line="259" w:lineRule="auto"/>
        <w:ind w:right="7" w:hanging="425"/>
      </w:pPr>
      <w:r>
        <w:t xml:space="preserve">Przy ocenie brane </w:t>
      </w:r>
      <w:r>
        <w:t>są</w:t>
      </w:r>
      <w:r>
        <w:t xml:space="preserve"> pod </w:t>
      </w:r>
      <w:r>
        <w:t>uwagę</w:t>
      </w:r>
      <w:r>
        <w:t xml:space="preserve"> przede wszystkim: </w:t>
      </w:r>
    </w:p>
    <w:p w:rsidR="00B40898" w:rsidRDefault="00987398">
      <w:pPr>
        <w:numPr>
          <w:ilvl w:val="1"/>
          <w:numId w:val="3"/>
        </w:numPr>
        <w:spacing w:after="132" w:line="259" w:lineRule="auto"/>
        <w:ind w:right="7" w:firstLine="0"/>
      </w:pPr>
      <w:r>
        <w:t xml:space="preserve">organizacja </w:t>
      </w:r>
      <w:r>
        <w:t>obejścia</w:t>
      </w:r>
      <w:r>
        <w:t>, podwórza gospodarstwa oraz produkcji rolniczej;</w:t>
      </w:r>
    </w:p>
    <w:p w:rsidR="00B40898" w:rsidRDefault="00987398">
      <w:pPr>
        <w:numPr>
          <w:ilvl w:val="1"/>
          <w:numId w:val="3"/>
        </w:numPr>
        <w:spacing w:after="132" w:line="259" w:lineRule="auto"/>
        <w:ind w:right="7" w:firstLine="0"/>
      </w:pPr>
      <w:r>
        <w:t>ład</w:t>
      </w:r>
      <w:r>
        <w:t xml:space="preserve"> i </w:t>
      </w:r>
      <w:r>
        <w:t>porządek</w:t>
      </w:r>
      <w:r>
        <w:t xml:space="preserve"> w </w:t>
      </w:r>
      <w:r>
        <w:t>obrębie</w:t>
      </w:r>
      <w:r>
        <w:t xml:space="preserve"> podwórza, </w:t>
      </w:r>
      <w:r>
        <w:t>zabudowań</w:t>
      </w:r>
      <w:r>
        <w:t xml:space="preserve"> i stanowisk pracy;</w:t>
      </w:r>
    </w:p>
    <w:p w:rsidR="00B40898" w:rsidRDefault="00987398">
      <w:pPr>
        <w:numPr>
          <w:ilvl w:val="1"/>
          <w:numId w:val="3"/>
        </w:numPr>
        <w:ind w:right="7" w:firstLine="0"/>
      </w:pPr>
      <w:r>
        <w:t>s</w:t>
      </w:r>
      <w:r>
        <w:t xml:space="preserve">tan techniczny budynków inwentarskich i gospodarczych, a </w:t>
      </w:r>
      <w:r>
        <w:t>także</w:t>
      </w:r>
      <w:r>
        <w:t xml:space="preserve"> maszyn, </w:t>
      </w:r>
      <w:r>
        <w:t>urządzeń,</w:t>
      </w:r>
      <w:r>
        <w:t xml:space="preserve"> instalacji i </w:t>
      </w:r>
      <w:r>
        <w:t>narzędzi</w:t>
      </w:r>
      <w:r>
        <w:t xml:space="preserve"> </w:t>
      </w:r>
      <w:r>
        <w:t>znajdujących</w:t>
      </w:r>
      <w:r>
        <w:t xml:space="preserve"> </w:t>
      </w:r>
      <w:r>
        <w:t>się</w:t>
      </w:r>
      <w:r>
        <w:t xml:space="preserve"> w gospodarstwie rolnym;</w:t>
      </w:r>
    </w:p>
    <w:p w:rsidR="00B40898" w:rsidRDefault="00987398">
      <w:pPr>
        <w:numPr>
          <w:ilvl w:val="1"/>
          <w:numId w:val="3"/>
        </w:numPr>
        <w:ind w:right="7" w:firstLine="0"/>
      </w:pPr>
      <w:r>
        <w:t xml:space="preserve">warunki </w:t>
      </w:r>
      <w:r>
        <w:t>obsługi</w:t>
      </w:r>
      <w:r>
        <w:t xml:space="preserve"> i bytowania </w:t>
      </w:r>
      <w:r>
        <w:t>zwierząt</w:t>
      </w:r>
      <w:r>
        <w:t xml:space="preserve"> gospodarskich i profilaktyka chorób </w:t>
      </w:r>
      <w:r>
        <w:t>odzwierzęcych;</w:t>
      </w:r>
    </w:p>
    <w:p w:rsidR="00B40898" w:rsidRDefault="00987398">
      <w:pPr>
        <w:numPr>
          <w:ilvl w:val="1"/>
          <w:numId w:val="3"/>
        </w:numPr>
        <w:spacing w:after="13" w:line="366" w:lineRule="auto"/>
        <w:ind w:right="7" w:firstLine="0"/>
      </w:pPr>
      <w:r>
        <w:t>wyposażenie</w:t>
      </w:r>
      <w:r>
        <w:t xml:space="preserve"> w </w:t>
      </w:r>
      <w:r>
        <w:t>środki</w:t>
      </w:r>
      <w:r>
        <w:t xml:space="preserve"> och</w:t>
      </w:r>
      <w:r>
        <w:t xml:space="preserve">rony osobistej i </w:t>
      </w:r>
      <w:r>
        <w:t>urządzenia</w:t>
      </w:r>
      <w:r>
        <w:t xml:space="preserve"> </w:t>
      </w:r>
      <w:r>
        <w:t>wspomagające</w:t>
      </w:r>
      <w:r>
        <w:t xml:space="preserve"> </w:t>
      </w:r>
      <w:r>
        <w:t>bezpieczną</w:t>
      </w:r>
      <w:r>
        <w:t xml:space="preserve"> </w:t>
      </w:r>
      <w:r>
        <w:t>pracę;</w:t>
      </w:r>
    </w:p>
    <w:p w:rsidR="00B40898" w:rsidRDefault="00987398">
      <w:pPr>
        <w:numPr>
          <w:ilvl w:val="1"/>
          <w:numId w:val="3"/>
        </w:numPr>
        <w:ind w:right="7" w:firstLine="0"/>
      </w:pPr>
      <w:r>
        <w:t xml:space="preserve">sposób przechowywania i </w:t>
      </w:r>
      <w:r>
        <w:t>postępowania</w:t>
      </w:r>
      <w:r>
        <w:t xml:space="preserve"> ze </w:t>
      </w:r>
      <w:r>
        <w:t>środk</w:t>
      </w:r>
      <w:r>
        <w:t xml:space="preserve">ami ochrony </w:t>
      </w:r>
      <w:r>
        <w:t>roślin</w:t>
      </w:r>
      <w:r>
        <w:t>, paliwami, nawozami i innymi substancjami niebezpiecznymi;</w:t>
      </w:r>
    </w:p>
    <w:p w:rsidR="00B40898" w:rsidRDefault="00987398">
      <w:pPr>
        <w:numPr>
          <w:ilvl w:val="1"/>
          <w:numId w:val="3"/>
        </w:numPr>
        <w:spacing w:after="132" w:line="259" w:lineRule="auto"/>
        <w:ind w:right="7" w:firstLine="0"/>
      </w:pPr>
      <w:r>
        <w:t>rozwiązania</w:t>
      </w:r>
      <w:r>
        <w:t xml:space="preserve"> stosowane w trosce o </w:t>
      </w:r>
      <w:r>
        <w:t>środowisko</w:t>
      </w:r>
      <w:r>
        <w:t xml:space="preserve"> naturalne;</w:t>
      </w:r>
    </w:p>
    <w:p w:rsidR="00B40898" w:rsidRDefault="00987398">
      <w:pPr>
        <w:numPr>
          <w:ilvl w:val="1"/>
          <w:numId w:val="3"/>
        </w:numPr>
        <w:ind w:right="7" w:firstLine="0"/>
      </w:pPr>
      <w:r>
        <w:lastRenderedPageBreak/>
        <w:t xml:space="preserve">organizacja miejsca pracy oraz wypoczynku rodziny, w tym placu zabaw dzieci, a </w:t>
      </w:r>
      <w:r>
        <w:t>także</w:t>
      </w:r>
      <w:r>
        <w:t xml:space="preserve"> estetyka gospodarstwa;</w:t>
      </w:r>
    </w:p>
    <w:p w:rsidR="00B40898" w:rsidRDefault="00987398">
      <w:pPr>
        <w:numPr>
          <w:ilvl w:val="1"/>
          <w:numId w:val="3"/>
        </w:numPr>
        <w:spacing w:after="249"/>
        <w:ind w:right="7" w:firstLine="0"/>
      </w:pPr>
      <w:r>
        <w:t xml:space="preserve">zastosowane </w:t>
      </w:r>
      <w:r>
        <w:t>rozwiązania</w:t>
      </w:r>
      <w:r>
        <w:t xml:space="preserve"> organizacyjne, techniczne i technologiczne </w:t>
      </w:r>
      <w:r>
        <w:t>wpływające</w:t>
      </w:r>
      <w:r>
        <w:t xml:space="preserve"> na </w:t>
      </w:r>
      <w:r>
        <w:t>bezpieczeństwo</w:t>
      </w:r>
      <w:r>
        <w:t xml:space="preserve"> osób </w:t>
      </w:r>
      <w:r>
        <w:t>pracujących</w:t>
      </w:r>
      <w:r>
        <w:t xml:space="preserve"> i </w:t>
      </w:r>
      <w:r>
        <w:t>przebywających</w:t>
      </w:r>
      <w:r>
        <w:t xml:space="preserve"> w gospodarstwie ro</w:t>
      </w:r>
      <w:r>
        <w:t>lnym.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5.</w:t>
      </w:r>
    </w:p>
    <w:p w:rsidR="00B40898" w:rsidRDefault="00987398">
      <w:pPr>
        <w:spacing w:after="247" w:line="265" w:lineRule="auto"/>
        <w:ind w:left="150" w:hanging="10"/>
        <w:jc w:val="center"/>
      </w:pPr>
      <w:r>
        <w:rPr>
          <w:b/>
        </w:rPr>
        <w:t>Organizacja i przebieg konkursu</w:t>
      </w:r>
    </w:p>
    <w:p w:rsidR="00B40898" w:rsidRDefault="00987398">
      <w:pPr>
        <w:numPr>
          <w:ilvl w:val="0"/>
          <w:numId w:val="4"/>
        </w:numPr>
        <w:spacing w:after="132" w:line="259" w:lineRule="auto"/>
        <w:ind w:right="7" w:hanging="425"/>
      </w:pPr>
      <w:r>
        <w:t xml:space="preserve">Konkurs ma charakter ogólnokrajowy i przebiega w trzech etapach: </w:t>
      </w:r>
    </w:p>
    <w:p w:rsidR="00B40898" w:rsidRDefault="00987398">
      <w:pPr>
        <w:numPr>
          <w:ilvl w:val="1"/>
          <w:numId w:val="4"/>
        </w:numPr>
        <w:spacing w:after="132" w:line="259" w:lineRule="auto"/>
        <w:ind w:right="7" w:firstLine="0"/>
      </w:pPr>
      <w:r>
        <w:t xml:space="preserve">regionalnym; </w:t>
      </w:r>
    </w:p>
    <w:p w:rsidR="00B40898" w:rsidRDefault="00987398">
      <w:pPr>
        <w:numPr>
          <w:ilvl w:val="1"/>
          <w:numId w:val="4"/>
        </w:numPr>
        <w:ind w:right="7" w:firstLine="0"/>
      </w:pPr>
      <w:r>
        <w:t>wojewódzkim; 3) centralnym.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Za </w:t>
      </w:r>
      <w:r>
        <w:t>organizację</w:t>
      </w:r>
      <w:r>
        <w:t xml:space="preserve"> i przebieg etapu regionalnego i wojewódzkiego odpowiedzialni </w:t>
      </w:r>
      <w:r>
        <w:t>są</w:t>
      </w:r>
      <w:r>
        <w:t xml:space="preserve"> Dyrektorzy </w:t>
      </w:r>
      <w:r>
        <w:t>Oddziałów</w:t>
      </w:r>
      <w:r>
        <w:t xml:space="preserve"> Regionalnych KRUS, którzy:</w:t>
      </w:r>
    </w:p>
    <w:p w:rsidR="00B40898" w:rsidRDefault="00987398">
      <w:pPr>
        <w:numPr>
          <w:ilvl w:val="1"/>
          <w:numId w:val="4"/>
        </w:numPr>
        <w:ind w:right="7" w:firstLine="0"/>
      </w:pPr>
      <w:r>
        <w:t>powołują</w:t>
      </w:r>
      <w:r>
        <w:t xml:space="preserve"> regionalne i wojewódzkie komisje konkursowe, które </w:t>
      </w:r>
      <w:r>
        <w:t>składają</w:t>
      </w:r>
      <w:r>
        <w:t xml:space="preserve"> </w:t>
      </w:r>
      <w:r>
        <w:t>się</w:t>
      </w:r>
      <w:r>
        <w:t xml:space="preserve"> z co najmniej 3 osób, przy czym </w:t>
      </w:r>
      <w:r>
        <w:t>przewodniczący</w:t>
      </w:r>
      <w:r>
        <w:t xml:space="preserve"> i sekretarz </w:t>
      </w:r>
      <w:r>
        <w:t>muszą</w:t>
      </w:r>
      <w:r>
        <w:t xml:space="preserve"> </w:t>
      </w:r>
      <w:r>
        <w:t>być</w:t>
      </w:r>
      <w:r>
        <w:t xml:space="preserve"> pracownikami </w:t>
      </w:r>
    </w:p>
    <w:p w:rsidR="00B40898" w:rsidRDefault="00987398">
      <w:pPr>
        <w:spacing w:after="126" w:line="259" w:lineRule="auto"/>
        <w:ind w:left="992" w:right="7" w:firstLine="0"/>
      </w:pPr>
      <w:r>
        <w:t>KRUS;</w:t>
      </w:r>
    </w:p>
    <w:p w:rsidR="00B40898" w:rsidRDefault="00987398">
      <w:pPr>
        <w:numPr>
          <w:ilvl w:val="1"/>
          <w:numId w:val="4"/>
        </w:numPr>
        <w:ind w:right="7" w:firstLine="0"/>
      </w:pPr>
      <w:r>
        <w:t>określają</w:t>
      </w:r>
      <w:r>
        <w:t xml:space="preserve"> </w:t>
      </w:r>
      <w:r>
        <w:t>organizację</w:t>
      </w:r>
      <w:r>
        <w:t xml:space="preserve"> oraz tryb pracy regionalnych i wojewódzkich </w:t>
      </w:r>
      <w:r>
        <w:t>komisji konkursowych;</w:t>
      </w:r>
    </w:p>
    <w:p w:rsidR="00B40898" w:rsidRDefault="00987398">
      <w:pPr>
        <w:numPr>
          <w:ilvl w:val="1"/>
          <w:numId w:val="4"/>
        </w:numPr>
        <w:ind w:right="7" w:firstLine="0"/>
      </w:pPr>
      <w:r>
        <w:t>sprawują</w:t>
      </w:r>
      <w:r>
        <w:t xml:space="preserve"> nadzór nad pracami regionalnych i wojewódzkich komisji konkursowych w zakresie </w:t>
      </w:r>
      <w:r>
        <w:t>zgodności</w:t>
      </w:r>
      <w:r>
        <w:t xml:space="preserve"> sposobu </w:t>
      </w:r>
      <w:r>
        <w:t>rozstrzygnięcia</w:t>
      </w:r>
      <w:r>
        <w:t xml:space="preserve"> etapu regionalnego i wojewódzkiego konkursu z zapisami niniejszego regulaminu;</w:t>
      </w:r>
    </w:p>
    <w:p w:rsidR="00B40898" w:rsidRDefault="00987398">
      <w:pPr>
        <w:numPr>
          <w:ilvl w:val="1"/>
          <w:numId w:val="4"/>
        </w:numPr>
        <w:ind w:right="7" w:firstLine="0"/>
      </w:pPr>
      <w:r>
        <w:t>zatwierdzają</w:t>
      </w:r>
      <w:r>
        <w:t xml:space="preserve"> </w:t>
      </w:r>
      <w:r>
        <w:t>rozstrzygnięcia</w:t>
      </w:r>
      <w:r>
        <w:t xml:space="preserve"> etap</w:t>
      </w:r>
      <w:r>
        <w:t xml:space="preserve">u regionalnego i wojewódzkiego konkursu, które </w:t>
      </w:r>
      <w:r>
        <w:t>są</w:t>
      </w:r>
      <w:r>
        <w:t xml:space="preserve"> ostateczne i nie </w:t>
      </w:r>
      <w:r>
        <w:t>przysługuje</w:t>
      </w:r>
      <w:r>
        <w:t xml:space="preserve"> od nich </w:t>
      </w:r>
      <w:r>
        <w:t>odwołanie.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Komisje konkursowe (regionalne i wojewódzkie) </w:t>
      </w:r>
      <w:r>
        <w:t>wizytują</w:t>
      </w:r>
      <w:r>
        <w:t xml:space="preserve"> gospodarstwa, </w:t>
      </w:r>
      <w:r>
        <w:t>wyłaniają</w:t>
      </w:r>
      <w:r>
        <w:t xml:space="preserve"> laureatów poszczególnych etapów, </w:t>
      </w:r>
      <w:r>
        <w:t>sporządzają</w:t>
      </w:r>
      <w:r>
        <w:t xml:space="preserve"> </w:t>
      </w:r>
      <w:r>
        <w:t>protokoły</w:t>
      </w:r>
      <w:r>
        <w:t xml:space="preserve"> z </w:t>
      </w:r>
      <w:r>
        <w:t>posiedzeń</w:t>
      </w:r>
      <w:r>
        <w:t xml:space="preserve"> i </w:t>
      </w:r>
      <w:r>
        <w:t>przesyłają</w:t>
      </w:r>
      <w:r>
        <w:t xml:space="preserve"> ich kopie wraz z </w:t>
      </w:r>
      <w:r>
        <w:rPr>
          <w:i/>
        </w:rPr>
        <w:t>Arkuszami oceny gospodarstw rolnych</w:t>
      </w:r>
      <w:r>
        <w:t xml:space="preserve"> i </w:t>
      </w:r>
      <w:r>
        <w:t>dokumentacją</w:t>
      </w:r>
      <w:r>
        <w:t xml:space="preserve"> </w:t>
      </w:r>
      <w:r>
        <w:t>zdjęciową</w:t>
      </w:r>
      <w:r>
        <w:t xml:space="preserve"> gospodarstw </w:t>
      </w:r>
      <w:r>
        <w:t>zwycięzców</w:t>
      </w:r>
      <w:r>
        <w:t xml:space="preserve"> danego etapu do komisji konkursowej </w:t>
      </w:r>
      <w:r>
        <w:t>wyższego</w:t>
      </w:r>
      <w:r>
        <w:t xml:space="preserve"> szczebla.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Regionalna komisja konkursowa po przeprowadzeniu wizytacji gospodarstw </w:t>
      </w:r>
      <w:r>
        <w:t>zgłoszonych</w:t>
      </w:r>
      <w:r>
        <w:t xml:space="preserve"> do </w:t>
      </w:r>
      <w:r>
        <w:t>udziału</w:t>
      </w:r>
      <w:r>
        <w:t xml:space="preserve"> w Konkursie i opracowaniu wymaganej dokumentacji, w tym dokumentacji </w:t>
      </w:r>
      <w:r>
        <w:t>zdjęciowej</w:t>
      </w:r>
      <w:r>
        <w:t xml:space="preserve"> i </w:t>
      </w:r>
      <w:r>
        <w:rPr>
          <w:i/>
        </w:rPr>
        <w:t>Arkuszy oceny gospodarstw</w:t>
      </w:r>
      <w:r>
        <w:t xml:space="preserve">, </w:t>
      </w:r>
      <w:r>
        <w:t>wyłania</w:t>
      </w:r>
      <w:r>
        <w:t xml:space="preserve"> maksymalnie trzech laureatów etapu regionalnego konkursu i przekazuje </w:t>
      </w:r>
      <w:r>
        <w:t>niezwłocznie</w:t>
      </w:r>
      <w:r>
        <w:t xml:space="preserve"> ich </w:t>
      </w:r>
      <w:r>
        <w:t>dokumentację</w:t>
      </w:r>
      <w:r>
        <w:t xml:space="preserve"> do wojewódzkiej komisji konkursowej.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>C</w:t>
      </w:r>
      <w:r>
        <w:t>entralną</w:t>
      </w:r>
      <w:r>
        <w:t xml:space="preserve"> </w:t>
      </w:r>
      <w:r>
        <w:t>komisję</w:t>
      </w:r>
      <w:r>
        <w:t xml:space="preserve"> </w:t>
      </w:r>
      <w:r>
        <w:t>konkursową</w:t>
      </w:r>
      <w:r>
        <w:t xml:space="preserve"> </w:t>
      </w:r>
      <w:r>
        <w:t>powołuje</w:t>
      </w:r>
      <w:r>
        <w:t xml:space="preserve"> Prezes KRUS, na wniosek Dyrektora Biura Prewencji KRUS. Komisja </w:t>
      </w:r>
      <w:r>
        <w:t>składa</w:t>
      </w:r>
      <w:r>
        <w:t xml:space="preserve"> </w:t>
      </w:r>
      <w:r>
        <w:t>się</w:t>
      </w:r>
      <w:r>
        <w:t xml:space="preserve"> z co najmniej 7 </w:t>
      </w:r>
      <w:r>
        <w:t>członków:</w:t>
      </w:r>
      <w:r>
        <w:t xml:space="preserve"> nie mniej </w:t>
      </w:r>
      <w:r>
        <w:t>niż</w:t>
      </w:r>
      <w:r>
        <w:t xml:space="preserve"> 4 pracowników KRUS (w tym </w:t>
      </w:r>
      <w:r>
        <w:t>przewodniczącego,</w:t>
      </w:r>
      <w:r>
        <w:t xml:space="preserve"> </w:t>
      </w:r>
      <w:r>
        <w:t>zastępcy</w:t>
      </w:r>
      <w:r>
        <w:t xml:space="preserve"> </w:t>
      </w:r>
      <w:r>
        <w:t>przewodniczącego,</w:t>
      </w:r>
      <w:r>
        <w:t xml:space="preserve"> sekretarza) oraz maksymalnie po 3</w:t>
      </w:r>
      <w:r>
        <w:t xml:space="preserve"> przedstawicieli </w:t>
      </w:r>
      <w:r>
        <w:t>współorganizatorów</w:t>
      </w:r>
      <w:r>
        <w:t xml:space="preserve"> </w:t>
      </w:r>
      <w:r>
        <w:t>określonych</w:t>
      </w:r>
      <w:r>
        <w:t xml:space="preserve"> w § 2 ust. 2. W jej </w:t>
      </w:r>
      <w:r>
        <w:t>skład</w:t>
      </w:r>
      <w:r>
        <w:t xml:space="preserve"> </w:t>
      </w:r>
      <w:r>
        <w:t>mogą</w:t>
      </w:r>
      <w:r>
        <w:t xml:space="preserve"> </w:t>
      </w:r>
      <w:r>
        <w:t>wejść</w:t>
      </w:r>
      <w:r>
        <w:t xml:space="preserve"> </w:t>
      </w:r>
      <w:r>
        <w:t>również:</w:t>
      </w:r>
      <w:r>
        <w:t xml:space="preserve"> </w:t>
      </w:r>
      <w:r>
        <w:t>członkowie</w:t>
      </w:r>
      <w:r>
        <w:t xml:space="preserve"> Rady Ubezpieczenia </w:t>
      </w:r>
      <w:r>
        <w:t>Społecznego</w:t>
      </w:r>
      <w:r>
        <w:t xml:space="preserve"> Rolników oraz przedstawiciele patronów i partnerów konkursu. 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lastRenderedPageBreak/>
        <w:t xml:space="preserve">Centralna komisja konkursowa </w:t>
      </w:r>
      <w:r>
        <w:t>powołana</w:t>
      </w:r>
      <w:r>
        <w:t xml:space="preserve"> jest do nadzorowania</w:t>
      </w:r>
      <w:r>
        <w:t xml:space="preserve"> przebiegu konkursu i przeprowadzenia jego etapu krajowego. Za </w:t>
      </w:r>
      <w:r>
        <w:t>organizację</w:t>
      </w:r>
      <w:r>
        <w:t xml:space="preserve"> prac komisji odpowiada Dyrektor Biura Prewencji Centrali KRUS.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>Członkowie</w:t>
      </w:r>
      <w:r>
        <w:t xml:space="preserve"> komisji konkursowych wszystkich etapów, przed </w:t>
      </w:r>
      <w:r>
        <w:t>przystąpieniem</w:t>
      </w:r>
      <w:r>
        <w:t xml:space="preserve"> do wykonania </w:t>
      </w:r>
      <w:r>
        <w:t>czynności</w:t>
      </w:r>
      <w:r>
        <w:t xml:space="preserve">, </w:t>
      </w:r>
      <w:r>
        <w:t>składają</w:t>
      </w:r>
      <w:r>
        <w:t xml:space="preserve"> pisemne </w:t>
      </w:r>
      <w:r>
        <w:t>oświa</w:t>
      </w:r>
      <w:r>
        <w:t>dczenie</w:t>
      </w:r>
      <w:r>
        <w:t xml:space="preserve"> o braku </w:t>
      </w:r>
      <w:r>
        <w:t>wystąpienia</w:t>
      </w:r>
      <w:r>
        <w:t xml:space="preserve"> </w:t>
      </w:r>
      <w:r>
        <w:t>okoliczności</w:t>
      </w:r>
      <w:r>
        <w:t xml:space="preserve"> prawnych lub faktycznych, które </w:t>
      </w:r>
      <w:r>
        <w:t>mogłyby</w:t>
      </w:r>
      <w:r>
        <w:t xml:space="preserve"> </w:t>
      </w:r>
      <w:r>
        <w:t>budzić</w:t>
      </w:r>
      <w:r>
        <w:t xml:space="preserve"> uzasadnione </w:t>
      </w:r>
      <w:r>
        <w:t>wątpliwości</w:t>
      </w:r>
      <w:r>
        <w:t xml:space="preserve"> co do ich </w:t>
      </w:r>
      <w:r>
        <w:t>bezstronności.</w:t>
      </w:r>
      <w:r>
        <w:t xml:space="preserve"> W przypadku ujawnienia takich </w:t>
      </w:r>
      <w:r>
        <w:t>okoliczności</w:t>
      </w:r>
      <w:r>
        <w:t xml:space="preserve"> w toku </w:t>
      </w:r>
      <w:r>
        <w:t>postępowania</w:t>
      </w:r>
      <w:r>
        <w:t xml:space="preserve">, </w:t>
      </w:r>
      <w:r>
        <w:t>członek</w:t>
      </w:r>
      <w:r>
        <w:t xml:space="preserve"> komisji konkursowej jest natychmiast </w:t>
      </w:r>
      <w:r>
        <w:t>wyłącz</w:t>
      </w:r>
      <w:r>
        <w:t xml:space="preserve">any z  </w:t>
      </w:r>
      <w:r>
        <w:t>udziału</w:t>
      </w:r>
      <w:r>
        <w:t xml:space="preserve"> w pracach komisji.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Pracami komisji konkursowych kieruje </w:t>
      </w:r>
      <w:r>
        <w:t>przewodniczący.</w:t>
      </w:r>
      <w:r>
        <w:t xml:space="preserve"> Obrady komisji konkursowych </w:t>
      </w:r>
      <w:r>
        <w:t>są</w:t>
      </w:r>
      <w:r>
        <w:t xml:space="preserve"> tajne i </w:t>
      </w:r>
      <w:r>
        <w:t>odbywają</w:t>
      </w:r>
      <w:r>
        <w:t xml:space="preserve"> </w:t>
      </w:r>
      <w:r>
        <w:t>się</w:t>
      </w:r>
      <w:r>
        <w:t xml:space="preserve"> w </w:t>
      </w:r>
      <w:r>
        <w:t>obecności</w:t>
      </w:r>
      <w:r>
        <w:t xml:space="preserve"> co najmniej 2/3 ich </w:t>
      </w:r>
      <w:r>
        <w:t>składu.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Komisje konkursowe </w:t>
      </w:r>
      <w:r>
        <w:t>rozpoczynają</w:t>
      </w:r>
      <w:r>
        <w:t xml:space="preserve"> </w:t>
      </w:r>
      <w:r>
        <w:t>działalność</w:t>
      </w:r>
      <w:r>
        <w:t xml:space="preserve"> z dniem </w:t>
      </w:r>
      <w:r>
        <w:t>powołania,</w:t>
      </w:r>
      <w:r>
        <w:t xml:space="preserve"> a </w:t>
      </w:r>
      <w:r>
        <w:t>rozwiązują</w:t>
      </w:r>
      <w:r>
        <w:t xml:space="preserve"> </w:t>
      </w:r>
      <w:r>
        <w:t>s</w:t>
      </w:r>
      <w:r>
        <w:t>ię</w:t>
      </w:r>
      <w:r>
        <w:t xml:space="preserve"> z </w:t>
      </w:r>
      <w:r>
        <w:t>chwilą</w:t>
      </w:r>
      <w:r>
        <w:t xml:space="preserve"> zatwierdzenia i </w:t>
      </w:r>
      <w:r>
        <w:t>ogłoszenia</w:t>
      </w:r>
      <w:r>
        <w:t xml:space="preserve"> wyników danego etapu. 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Placówki Terenowe, </w:t>
      </w:r>
      <w:r>
        <w:t>Oddziały</w:t>
      </w:r>
      <w:r>
        <w:t xml:space="preserve"> Regionalne KRUS oraz Biuro Prewencji Centrali KRUS </w:t>
      </w:r>
      <w:r>
        <w:t>pełnią</w:t>
      </w:r>
      <w:r>
        <w:t xml:space="preserve"> </w:t>
      </w:r>
      <w:r>
        <w:t>rolę</w:t>
      </w:r>
      <w:r>
        <w:t xml:space="preserve"> sekretariatów komisji konkursowych i </w:t>
      </w:r>
      <w:r>
        <w:t>udostępniają</w:t>
      </w:r>
      <w:r>
        <w:t xml:space="preserve"> swoje adresy do korespondencji </w:t>
      </w:r>
      <w:r>
        <w:t>związanej</w:t>
      </w:r>
      <w:r>
        <w:t xml:space="preserve"> z konkursem.</w:t>
      </w:r>
    </w:p>
    <w:p w:rsidR="00B40898" w:rsidRDefault="00987398">
      <w:pPr>
        <w:numPr>
          <w:ilvl w:val="0"/>
          <w:numId w:val="4"/>
        </w:numPr>
        <w:spacing w:after="113" w:line="259" w:lineRule="auto"/>
        <w:ind w:right="7" w:hanging="425"/>
      </w:pPr>
      <w:r>
        <w:t>Protokół</w:t>
      </w:r>
      <w:r>
        <w:t xml:space="preserve"> wojewódzkiej komisji konkursowej zatwierdza Dyrektor OR KRUS.</w:t>
      </w:r>
    </w:p>
    <w:p w:rsidR="00B40898" w:rsidRDefault="00987398">
      <w:pPr>
        <w:numPr>
          <w:ilvl w:val="0"/>
          <w:numId w:val="4"/>
        </w:numPr>
        <w:spacing w:after="106" w:line="259" w:lineRule="auto"/>
        <w:ind w:right="7" w:hanging="425"/>
      </w:pPr>
      <w:r>
        <w:t xml:space="preserve">Etap wojewódzki konkursu trwa nie </w:t>
      </w:r>
      <w:r>
        <w:t>dłużej</w:t>
      </w:r>
      <w:r>
        <w:t xml:space="preserve"> </w:t>
      </w:r>
      <w:r>
        <w:t>niż</w:t>
      </w:r>
      <w:r>
        <w:t xml:space="preserve"> do </w:t>
      </w:r>
      <w:r>
        <w:rPr>
          <w:b/>
        </w:rPr>
        <w:t>25 czerwca 2025 r.</w:t>
      </w:r>
      <w:r>
        <w:t xml:space="preserve"> 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Po zapoznaniu </w:t>
      </w:r>
      <w:r>
        <w:t>się</w:t>
      </w:r>
      <w:r>
        <w:t xml:space="preserve"> z </w:t>
      </w:r>
      <w:r>
        <w:t>dokumentacją</w:t>
      </w:r>
      <w:r>
        <w:t xml:space="preserve"> </w:t>
      </w:r>
      <w:r>
        <w:t>dotyczącą</w:t>
      </w:r>
      <w:r>
        <w:t xml:space="preserve"> laureatów etapu regionalnego konkursu, w tym </w:t>
      </w:r>
      <w:r>
        <w:rPr>
          <w:i/>
        </w:rPr>
        <w:t>Arkuszami oceny gospodarstwa</w:t>
      </w:r>
      <w:r>
        <w:t xml:space="preserve"> </w:t>
      </w:r>
      <w:r>
        <w:rPr>
          <w:i/>
        </w:rPr>
        <w:t>rolnego</w:t>
      </w:r>
      <w:r>
        <w:t xml:space="preserve"> i </w:t>
      </w:r>
      <w:r>
        <w:t>dokumentacją</w:t>
      </w:r>
      <w:r>
        <w:t xml:space="preserve"> </w:t>
      </w:r>
      <w:r>
        <w:t>zdjęciową,</w:t>
      </w:r>
      <w:r>
        <w:t xml:space="preserve"> wojewódzka komisja konkursowa ponownie przeprowadza wizytacje gospodarstw laureatów etapu regionalnego, wykonuje </w:t>
      </w:r>
      <w:r>
        <w:t>dokumentację</w:t>
      </w:r>
      <w:r>
        <w:t xml:space="preserve"> </w:t>
      </w:r>
      <w:r>
        <w:t>zdjęciową,</w:t>
      </w:r>
      <w:r>
        <w:t xml:space="preserve"> a </w:t>
      </w:r>
      <w:r>
        <w:t>następnie</w:t>
      </w:r>
      <w:r>
        <w:t xml:space="preserve"> dokonuje ponownej oceny gospodarstwa wg. </w:t>
      </w:r>
      <w:r>
        <w:rPr>
          <w:i/>
        </w:rPr>
        <w:t>Arkusza oceny gospodarstwa roln</w:t>
      </w:r>
      <w:r>
        <w:rPr>
          <w:i/>
        </w:rPr>
        <w:t>ego</w:t>
      </w:r>
      <w:r>
        <w:t xml:space="preserve">; </w:t>
      </w:r>
      <w:r>
        <w:t>wyłania</w:t>
      </w:r>
      <w:r>
        <w:t xml:space="preserve"> </w:t>
      </w:r>
      <w:r>
        <w:t>zwycięzcę</w:t>
      </w:r>
      <w:r>
        <w:t xml:space="preserve"> etapu wojewódzkiego konkursu i </w:t>
      </w:r>
      <w:r>
        <w:t>przesyła</w:t>
      </w:r>
      <w:r>
        <w:t xml:space="preserve"> </w:t>
      </w:r>
      <w:r>
        <w:rPr>
          <w:b/>
        </w:rPr>
        <w:t>do 27 czerwca 2025 r.</w:t>
      </w:r>
      <w:r>
        <w:t xml:space="preserve"> do Biura Prewencji </w:t>
      </w:r>
      <w:r>
        <w:rPr>
          <w:i/>
        </w:rPr>
        <w:t>Arkusze oceny gospodarstwa</w:t>
      </w:r>
      <w:r>
        <w:t xml:space="preserve"> wraz z </w:t>
      </w:r>
      <w:r>
        <w:t>protokołem</w:t>
      </w:r>
      <w:r>
        <w:t xml:space="preserve"> z posiedzenia wojewódzkiej komisji konkursowej, </w:t>
      </w:r>
      <w:r>
        <w:t>dokumentacją</w:t>
      </w:r>
      <w:r>
        <w:t xml:space="preserve"> </w:t>
      </w:r>
      <w:r>
        <w:t>zdjęciową</w:t>
      </w:r>
      <w:r>
        <w:t xml:space="preserve"> z etapu regionalnego i wojewódzkiego oraz dokumentem </w:t>
      </w:r>
      <w:r>
        <w:t>potwierdzającym</w:t>
      </w:r>
      <w:r>
        <w:t xml:space="preserve"> podleganie ubezpieczeniu przez co najmniej jednego ze </w:t>
      </w:r>
      <w:r>
        <w:t>współwłaścicieli</w:t>
      </w:r>
      <w:r>
        <w:t xml:space="preserve"> gospodarstwa. 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Centralna komisja konkursowa zapoznaje </w:t>
      </w:r>
      <w:r>
        <w:t>się</w:t>
      </w:r>
      <w:r>
        <w:t xml:space="preserve"> z </w:t>
      </w:r>
      <w:r>
        <w:t>dokumentacją</w:t>
      </w:r>
      <w:r>
        <w:t xml:space="preserve"> z etapu regionalnego i wojewódzkiego, a w </w:t>
      </w:r>
      <w:r>
        <w:t xml:space="preserve">lipcu i sierpniu 2025 roku przeprowadza wizytacje 16 gospodarstw – laureatów etapów wojewódzkich konkursu. </w:t>
      </w:r>
      <w:r>
        <w:t>Następnie</w:t>
      </w:r>
      <w:r>
        <w:t xml:space="preserve"> w oparciu o </w:t>
      </w:r>
      <w:r>
        <w:t>własną</w:t>
      </w:r>
      <w:r>
        <w:t xml:space="preserve"> </w:t>
      </w:r>
      <w:r>
        <w:t>ocenę</w:t>
      </w:r>
      <w:r>
        <w:t xml:space="preserve"> oraz </w:t>
      </w:r>
      <w:r>
        <w:t>zgromadzoną</w:t>
      </w:r>
      <w:r>
        <w:t xml:space="preserve"> i </w:t>
      </w:r>
      <w:r>
        <w:t>opracowaną</w:t>
      </w:r>
      <w:r>
        <w:t xml:space="preserve"> </w:t>
      </w:r>
      <w:r>
        <w:t>dokumentację</w:t>
      </w:r>
      <w:r>
        <w:t xml:space="preserve"> </w:t>
      </w:r>
      <w:r>
        <w:t>konkursową,</w:t>
      </w:r>
      <w:r>
        <w:t xml:space="preserve"> podczas posiedzenia w </w:t>
      </w:r>
      <w:r>
        <w:t>obecności</w:t>
      </w:r>
      <w:r>
        <w:t xml:space="preserve"> co najmniej 2/3 jej </w:t>
      </w:r>
      <w:r>
        <w:t>członkó</w:t>
      </w:r>
      <w:r>
        <w:t>w,</w:t>
      </w:r>
      <w:r>
        <w:t xml:space="preserve"> podejmuje </w:t>
      </w:r>
      <w:r>
        <w:t>ostateczną</w:t>
      </w:r>
      <w:r>
        <w:t xml:space="preserve"> </w:t>
      </w:r>
      <w:r>
        <w:t>decyzję</w:t>
      </w:r>
      <w:r>
        <w:t xml:space="preserve"> o wyborze laureatów oraz podziale nagród, w tym </w:t>
      </w:r>
      <w:r>
        <w:t>wyłania</w:t>
      </w:r>
      <w:r>
        <w:t xml:space="preserve"> </w:t>
      </w:r>
      <w:r>
        <w:t>zwycięzcę</w:t>
      </w:r>
      <w:r>
        <w:t xml:space="preserve"> – </w:t>
      </w:r>
      <w:r>
        <w:t>właściciela</w:t>
      </w:r>
      <w:r>
        <w:t xml:space="preserve"> najbezpieczniejszego gospodarstwa rolnego w kraju oraz laureatów II i III miejsca etapu centralnego konkursu. 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>W przypadku uzyskania przez dwa g</w:t>
      </w:r>
      <w:r>
        <w:t xml:space="preserve">ospodarstwa jednakowej oceny, ustalenie lokaty </w:t>
      </w:r>
      <w:r>
        <w:t>odbędzie</w:t>
      </w:r>
      <w:r>
        <w:t xml:space="preserve"> </w:t>
      </w:r>
      <w:r>
        <w:t>się</w:t>
      </w:r>
      <w:r>
        <w:t xml:space="preserve"> w drodze </w:t>
      </w:r>
      <w:r>
        <w:t>głosowania</w:t>
      </w:r>
      <w:r>
        <w:t xml:space="preserve"> </w:t>
      </w:r>
      <w:r>
        <w:t>członków</w:t>
      </w:r>
      <w:r>
        <w:t xml:space="preserve"> centralnej komisji konkursowej poprzedzonego </w:t>
      </w:r>
      <w:r>
        <w:t>dyskusją,</w:t>
      </w:r>
      <w:r>
        <w:t xml:space="preserve"> a w przypadku równej liczby </w:t>
      </w:r>
      <w:r>
        <w:t>głosów</w:t>
      </w:r>
      <w:r>
        <w:t xml:space="preserve"> – </w:t>
      </w:r>
      <w:r>
        <w:t>ostateczną</w:t>
      </w:r>
      <w:r>
        <w:t xml:space="preserve"> </w:t>
      </w:r>
      <w:r>
        <w:t>decyzję</w:t>
      </w:r>
      <w:r>
        <w:t xml:space="preserve"> podejmuje </w:t>
      </w:r>
      <w:r>
        <w:t>przewodniczący</w:t>
      </w:r>
      <w:r>
        <w:t xml:space="preserve"> centralnej komisji konkursowej.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lastRenderedPageBreak/>
        <w:t>Przewodniczący</w:t>
      </w:r>
      <w:r>
        <w:t xml:space="preserve"> centralnej komisji konkursowej zapewnia </w:t>
      </w:r>
      <w:r>
        <w:t>przejrzystość</w:t>
      </w:r>
      <w:r>
        <w:t xml:space="preserve"> </w:t>
      </w:r>
      <w:r>
        <w:t>postępowania</w:t>
      </w:r>
      <w:r>
        <w:t xml:space="preserve"> komisji i decyduje o miejscu i terminie </w:t>
      </w:r>
      <w:r>
        <w:t>ogłoszenia</w:t>
      </w:r>
      <w:r>
        <w:t xml:space="preserve"> wyników etapu centralnego konkursu.</w:t>
      </w:r>
    </w:p>
    <w:p w:rsidR="00B40898" w:rsidRDefault="00987398">
      <w:pPr>
        <w:numPr>
          <w:ilvl w:val="0"/>
          <w:numId w:val="4"/>
        </w:numPr>
        <w:ind w:right="7" w:hanging="425"/>
      </w:pPr>
      <w:r>
        <w:t xml:space="preserve">Podpisany przez </w:t>
      </w:r>
      <w:r>
        <w:t>członków</w:t>
      </w:r>
      <w:r>
        <w:t xml:space="preserve"> centralnej komisji konkursowej </w:t>
      </w:r>
      <w:r>
        <w:t>protokół</w:t>
      </w:r>
      <w:r>
        <w:t xml:space="preserve"> z </w:t>
      </w:r>
      <w:r>
        <w:t>rozstrzygnięcia</w:t>
      </w:r>
      <w:r>
        <w:t xml:space="preserve"> kon</w:t>
      </w:r>
      <w:r>
        <w:t xml:space="preserve">kursu </w:t>
      </w:r>
      <w:r>
        <w:t>przewodniczący</w:t>
      </w:r>
      <w:r>
        <w:t xml:space="preserve"> centralnej komisji konkursowej przedstawia Prezesowi KRUS w celu jego ostatecznego zatwierdzenia. </w:t>
      </w:r>
    </w:p>
    <w:p w:rsidR="00B40898" w:rsidRDefault="00987398">
      <w:pPr>
        <w:numPr>
          <w:ilvl w:val="0"/>
          <w:numId w:val="4"/>
        </w:numPr>
        <w:spacing w:after="376"/>
        <w:ind w:right="7" w:hanging="425"/>
      </w:pPr>
      <w:r>
        <w:t>Członkowie</w:t>
      </w:r>
      <w:r>
        <w:t xml:space="preserve"> komisji konkursowych </w:t>
      </w:r>
      <w:r>
        <w:t>przetwarzają</w:t>
      </w:r>
      <w:r>
        <w:t xml:space="preserve"> dane osobowe </w:t>
      </w:r>
      <w:r>
        <w:t>właścicieli</w:t>
      </w:r>
      <w:r>
        <w:t xml:space="preserve"> gospodarstw lub osób </w:t>
      </w:r>
      <w:r>
        <w:t>upoważnionych</w:t>
      </w:r>
      <w:r>
        <w:t xml:space="preserve"> do ich reprezentowania na podstawie </w:t>
      </w:r>
      <w:r>
        <w:t>upoważnienia</w:t>
      </w:r>
      <w:r>
        <w:t xml:space="preserve"> do przetwarzania danych osobowych wydanego przez KRUS.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6.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Nagrody</w:t>
      </w:r>
    </w:p>
    <w:p w:rsidR="00B40898" w:rsidRDefault="00987398">
      <w:pPr>
        <w:numPr>
          <w:ilvl w:val="0"/>
          <w:numId w:val="5"/>
        </w:numPr>
        <w:ind w:right="7" w:hanging="283"/>
      </w:pPr>
      <w:r>
        <w:t xml:space="preserve">Laureaci wszystkich etapów konkursu </w:t>
      </w:r>
      <w:r>
        <w:t>otrzymają</w:t>
      </w:r>
      <w:r>
        <w:t xml:space="preserve"> nagrody rzeczowe i </w:t>
      </w:r>
      <w:r>
        <w:t>pieniężne</w:t>
      </w:r>
      <w:r>
        <w:t xml:space="preserve"> ufundowane przez organizatora, </w:t>
      </w:r>
      <w:r>
        <w:t>współorganizatorów,</w:t>
      </w:r>
      <w:r>
        <w:t xml:space="preserve"> sponsorów i </w:t>
      </w:r>
      <w:r>
        <w:t>fundatorów.</w:t>
      </w:r>
    </w:p>
    <w:p w:rsidR="00B40898" w:rsidRDefault="00987398">
      <w:pPr>
        <w:numPr>
          <w:ilvl w:val="0"/>
          <w:numId w:val="5"/>
        </w:numPr>
        <w:spacing w:after="106" w:line="259" w:lineRule="auto"/>
        <w:ind w:right="7" w:hanging="283"/>
      </w:pPr>
      <w:r>
        <w:t>Organizator ma prawo do:</w:t>
      </w:r>
    </w:p>
    <w:p w:rsidR="00B40898" w:rsidRDefault="00987398">
      <w:pPr>
        <w:numPr>
          <w:ilvl w:val="1"/>
          <w:numId w:val="5"/>
        </w:numPr>
        <w:spacing w:after="106" w:line="259" w:lineRule="auto"/>
        <w:ind w:right="7" w:hanging="257"/>
      </w:pPr>
      <w:r>
        <w:t xml:space="preserve">nieprzyznania nagrody za dowolne miejsce w konkursie; </w:t>
      </w:r>
    </w:p>
    <w:p w:rsidR="00B40898" w:rsidRDefault="00987398">
      <w:pPr>
        <w:numPr>
          <w:ilvl w:val="1"/>
          <w:numId w:val="5"/>
        </w:numPr>
        <w:spacing w:after="106" w:line="259" w:lineRule="auto"/>
        <w:ind w:right="7" w:hanging="257"/>
      </w:pPr>
      <w:r>
        <w:t>przyznania miejsc II i III ex aequo;</w:t>
      </w:r>
    </w:p>
    <w:p w:rsidR="00B40898" w:rsidRDefault="00987398">
      <w:pPr>
        <w:numPr>
          <w:ilvl w:val="1"/>
          <w:numId w:val="5"/>
        </w:numPr>
        <w:spacing w:after="106" w:line="259" w:lineRule="auto"/>
        <w:ind w:right="7" w:hanging="257"/>
      </w:pPr>
      <w:r>
        <w:t xml:space="preserve">przyznania </w:t>
      </w:r>
      <w:r>
        <w:t>wyróżnień</w:t>
      </w:r>
      <w:r>
        <w:t xml:space="preserve"> w konkursie.</w:t>
      </w:r>
    </w:p>
    <w:p w:rsidR="00B40898" w:rsidRDefault="00987398">
      <w:pPr>
        <w:numPr>
          <w:ilvl w:val="0"/>
          <w:numId w:val="5"/>
        </w:numPr>
        <w:ind w:right="7" w:hanging="283"/>
      </w:pPr>
      <w:r>
        <w:t xml:space="preserve">Nagrody </w:t>
      </w:r>
      <w:r>
        <w:t>zostaną</w:t>
      </w:r>
      <w:r>
        <w:t xml:space="preserve"> przekazane laureatom etapu centralnego zgodnie z </w:t>
      </w:r>
      <w:r>
        <w:t>rozstrzygnięciami</w:t>
      </w:r>
      <w:r>
        <w:t xml:space="preserve"> </w:t>
      </w:r>
      <w:r>
        <w:t xml:space="preserve">centralnej komisji konkursowej dokonanymi w trybie </w:t>
      </w:r>
      <w:r>
        <w:t>określonym</w:t>
      </w:r>
      <w:r>
        <w:t xml:space="preserve"> w § 5 niniejszego regulaminu i wg. kryteriów </w:t>
      </w:r>
      <w:r>
        <w:t>określonych</w:t>
      </w:r>
      <w:r>
        <w:t xml:space="preserve"> w § 4, </w:t>
      </w:r>
      <w:r>
        <w:t>niezwłocznie</w:t>
      </w:r>
      <w:r>
        <w:t xml:space="preserve"> po </w:t>
      </w:r>
      <w:r>
        <w:t>zakończeniu</w:t>
      </w:r>
      <w:r>
        <w:t xml:space="preserve"> uroczystej gali </w:t>
      </w:r>
      <w:r>
        <w:t>podsumowującej</w:t>
      </w:r>
      <w:r>
        <w:t xml:space="preserve"> konkurs, jednak nie </w:t>
      </w:r>
      <w:r>
        <w:t>później</w:t>
      </w:r>
      <w:r>
        <w:t xml:space="preserve"> </w:t>
      </w:r>
      <w:r>
        <w:t>niż</w:t>
      </w:r>
      <w:r>
        <w:t xml:space="preserve"> do </w:t>
      </w:r>
      <w:r>
        <w:t>końca</w:t>
      </w:r>
      <w:r>
        <w:t xml:space="preserve"> 2025 r.</w:t>
      </w:r>
    </w:p>
    <w:p w:rsidR="00B40898" w:rsidRDefault="00987398">
      <w:pPr>
        <w:numPr>
          <w:ilvl w:val="0"/>
          <w:numId w:val="5"/>
        </w:numPr>
        <w:spacing w:after="106" w:line="259" w:lineRule="auto"/>
        <w:ind w:right="7" w:hanging="283"/>
      </w:pPr>
      <w:r>
        <w:t xml:space="preserve">Nagrody rzeczowej nie </w:t>
      </w:r>
      <w:r>
        <w:t>można</w:t>
      </w:r>
      <w:r>
        <w:t xml:space="preserve"> </w:t>
      </w:r>
      <w:r>
        <w:t>zamienić</w:t>
      </w:r>
      <w:r>
        <w:t xml:space="preserve"> na </w:t>
      </w:r>
      <w:r>
        <w:t>inną</w:t>
      </w:r>
      <w:r>
        <w:t xml:space="preserve"> lub na ekwiwalent </w:t>
      </w:r>
      <w:r>
        <w:t>pieniężny.</w:t>
      </w:r>
    </w:p>
    <w:p w:rsidR="00B40898" w:rsidRDefault="00987398">
      <w:pPr>
        <w:numPr>
          <w:ilvl w:val="0"/>
          <w:numId w:val="5"/>
        </w:numPr>
        <w:ind w:right="7" w:hanging="283"/>
      </w:pPr>
      <w:r>
        <w:t xml:space="preserve">Organizator nie ponosi </w:t>
      </w:r>
      <w:r>
        <w:t>odpowiedzialności</w:t>
      </w:r>
      <w:r>
        <w:t xml:space="preserve"> z </w:t>
      </w:r>
      <w:r>
        <w:t>tytułu</w:t>
      </w:r>
      <w:r>
        <w:t xml:space="preserve"> </w:t>
      </w:r>
      <w:r>
        <w:t>rękojmi</w:t>
      </w:r>
      <w:r>
        <w:t xml:space="preserve"> za wady nagrody rzeczowej ani nie udziela gwarancji </w:t>
      </w:r>
      <w:r>
        <w:t>jakości.</w:t>
      </w:r>
      <w:r>
        <w:t xml:space="preserve"> Wszelkie reklamacje </w:t>
      </w:r>
      <w:r>
        <w:t>dotyczące</w:t>
      </w:r>
      <w:r>
        <w:t xml:space="preserve"> nagrody rzeczowej </w:t>
      </w:r>
      <w:r>
        <w:t>należy</w:t>
      </w:r>
      <w:r>
        <w:t xml:space="preserve"> </w:t>
      </w:r>
      <w:r>
        <w:t>zgłaszać</w:t>
      </w:r>
      <w:r>
        <w:t xml:space="preserve"> do jej producenta lub</w:t>
      </w:r>
      <w:r>
        <w:t xml:space="preserve"> sprzedawcy. </w:t>
      </w:r>
    </w:p>
    <w:p w:rsidR="00B40898" w:rsidRDefault="00987398">
      <w:pPr>
        <w:numPr>
          <w:ilvl w:val="0"/>
          <w:numId w:val="5"/>
        </w:numPr>
        <w:ind w:right="7" w:hanging="283"/>
      </w:pPr>
      <w:r>
        <w:t xml:space="preserve">W przypadku, gdy </w:t>
      </w:r>
      <w:r>
        <w:t>wartość</w:t>
      </w:r>
      <w:r>
        <w:t xml:space="preserve"> przyznanej nagrody rzeczowej powoduje </w:t>
      </w:r>
      <w:r>
        <w:t>konieczność</w:t>
      </w:r>
      <w:r>
        <w:t xml:space="preserve"> odprowadzenia </w:t>
      </w:r>
      <w:r>
        <w:t>zryczałtowanego</w:t>
      </w:r>
      <w:r>
        <w:t xml:space="preserve"> podatku dochodowego od osób fizycznych, aby </w:t>
      </w:r>
      <w:r>
        <w:t>otrzymać</w:t>
      </w:r>
      <w:r>
        <w:t xml:space="preserve"> </w:t>
      </w:r>
      <w:r>
        <w:t>nagrodę</w:t>
      </w:r>
      <w:r>
        <w:t xml:space="preserve"> laureat </w:t>
      </w:r>
      <w:r>
        <w:t>zobowiązany</w:t>
      </w:r>
      <w:r>
        <w:t xml:space="preserve"> </w:t>
      </w:r>
      <w:r>
        <w:t>będzie</w:t>
      </w:r>
      <w:r>
        <w:t xml:space="preserve"> do uiszczenia 10% </w:t>
      </w:r>
      <w:r>
        <w:t>wartości</w:t>
      </w:r>
      <w:r>
        <w:t xml:space="preserve"> nagrody brutto </w:t>
      </w:r>
      <w:r>
        <w:t>tytułem</w:t>
      </w:r>
      <w:r>
        <w:t xml:space="preserve"> </w:t>
      </w:r>
      <w:r>
        <w:t>zryczałtowanego</w:t>
      </w:r>
      <w:r>
        <w:t xml:space="preserve"> podatku dochodowego od osób fizycznych, zgodnie z </w:t>
      </w:r>
      <w:r>
        <w:t>ustawą</w:t>
      </w:r>
      <w:r>
        <w:t xml:space="preserve"> z dnia 26 lipca 1991 roku o podatku dochodowym od osób fizycznych (Dz.U. 2024, poz. 226 t. j. z </w:t>
      </w:r>
      <w:r>
        <w:t>późń.</w:t>
      </w:r>
      <w:r>
        <w:t xml:space="preserve"> zm.). </w:t>
      </w:r>
    </w:p>
    <w:p w:rsidR="00B40898" w:rsidRDefault="00987398">
      <w:pPr>
        <w:numPr>
          <w:ilvl w:val="0"/>
          <w:numId w:val="5"/>
        </w:numPr>
        <w:ind w:right="7" w:hanging="283"/>
      </w:pPr>
      <w:r>
        <w:t xml:space="preserve">Sposób przekazania nagród zostanie uzgodniony indywidualnie </w:t>
      </w:r>
      <w:r>
        <w:t>pomiędzy</w:t>
      </w:r>
      <w:r>
        <w:t xml:space="preserve"> fund</w:t>
      </w:r>
      <w:r>
        <w:t xml:space="preserve">atorami nagród, a laureatami. </w:t>
      </w:r>
    </w:p>
    <w:p w:rsidR="00B40898" w:rsidRDefault="00987398">
      <w:pPr>
        <w:numPr>
          <w:ilvl w:val="0"/>
          <w:numId w:val="5"/>
        </w:numPr>
        <w:spacing w:after="237"/>
        <w:ind w:right="7" w:hanging="283"/>
      </w:pPr>
      <w:r>
        <w:t xml:space="preserve">Organizator nie ponosi </w:t>
      </w:r>
      <w:r>
        <w:t>odpowiedzialności</w:t>
      </w:r>
      <w:r>
        <w:t xml:space="preserve"> za brak </w:t>
      </w:r>
      <w:r>
        <w:t>możliwości</w:t>
      </w:r>
      <w:r>
        <w:t xml:space="preserve"> lub utrudnienia odbioru nagrody z przyczyn </w:t>
      </w:r>
      <w:r>
        <w:t>leżących</w:t>
      </w:r>
      <w:r>
        <w:t xml:space="preserve"> po stronie laureata.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7.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Ogłoszenie wyników konkursu</w:t>
      </w:r>
    </w:p>
    <w:p w:rsidR="00B40898" w:rsidRDefault="00987398">
      <w:pPr>
        <w:numPr>
          <w:ilvl w:val="0"/>
          <w:numId w:val="6"/>
        </w:numPr>
        <w:ind w:right="7" w:hanging="283"/>
      </w:pPr>
      <w:r>
        <w:t>Rozstrzygnięcie</w:t>
      </w:r>
      <w:r>
        <w:t xml:space="preserve"> konkursu i podanie wyników do publicznej </w:t>
      </w:r>
      <w:r>
        <w:t>wi</w:t>
      </w:r>
      <w:r>
        <w:t>adomości</w:t>
      </w:r>
      <w:r>
        <w:t xml:space="preserve"> </w:t>
      </w:r>
      <w:r>
        <w:t>odbędzie</w:t>
      </w:r>
      <w:r>
        <w:t xml:space="preserve"> </w:t>
      </w:r>
      <w:r>
        <w:t>się</w:t>
      </w:r>
      <w:r>
        <w:t xml:space="preserve"> przed </w:t>
      </w:r>
      <w:r>
        <w:rPr>
          <w:b/>
        </w:rPr>
        <w:t>31 października 2025 r.</w:t>
      </w:r>
    </w:p>
    <w:p w:rsidR="00B40898" w:rsidRDefault="00987398">
      <w:pPr>
        <w:numPr>
          <w:ilvl w:val="0"/>
          <w:numId w:val="6"/>
        </w:numPr>
        <w:ind w:right="7" w:hanging="283"/>
      </w:pPr>
      <w:r>
        <w:lastRenderedPageBreak/>
        <w:t xml:space="preserve">Wyniki konkursu </w:t>
      </w:r>
      <w:r>
        <w:t>zostaną</w:t>
      </w:r>
      <w:r>
        <w:t xml:space="preserve"> podane do publicznej </w:t>
      </w:r>
      <w:r>
        <w:t>wiadomości</w:t>
      </w:r>
      <w:r>
        <w:t xml:space="preserve"> na stronie internetowej organizatora </w:t>
      </w:r>
      <w:hyperlink r:id="rId11">
        <w:r>
          <w:rPr>
            <w:color w:val="0000FF"/>
            <w:u w:val="single" w:color="0000FF"/>
          </w:rPr>
          <w:t>www.gov.pl/krus</w:t>
        </w:r>
      </w:hyperlink>
      <w:r>
        <w:t xml:space="preserve">  i Facebook KRUS.</w:t>
      </w:r>
    </w:p>
    <w:p w:rsidR="00B40898" w:rsidRDefault="00987398">
      <w:pPr>
        <w:numPr>
          <w:ilvl w:val="0"/>
          <w:numId w:val="6"/>
        </w:numPr>
        <w:ind w:right="7" w:hanging="283"/>
      </w:pPr>
      <w:r>
        <w:t>O przyznaniu nagrody laureaci konku</w:t>
      </w:r>
      <w:r>
        <w:t xml:space="preserve">rsu </w:t>
      </w:r>
      <w:r>
        <w:t>zostaną</w:t>
      </w:r>
      <w:r>
        <w:t xml:space="preserve"> powiadomieni przez organizatora </w:t>
      </w:r>
      <w:r>
        <w:t>pocztą</w:t>
      </w:r>
      <w:r>
        <w:t xml:space="preserve"> </w:t>
      </w:r>
      <w:r>
        <w:t>tradycyjną</w:t>
      </w:r>
      <w:r>
        <w:t xml:space="preserve"> na adres korespondencyjny podany w </w:t>
      </w:r>
      <w:r>
        <w:rPr>
          <w:i/>
        </w:rPr>
        <w:t>Formularzu zgłoszeniowym</w:t>
      </w:r>
      <w:r>
        <w:t>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8.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Zasady wykluczenia uczestników i unieważnienia konkursu</w:t>
      </w:r>
    </w:p>
    <w:p w:rsidR="00B40898" w:rsidRDefault="00987398">
      <w:pPr>
        <w:numPr>
          <w:ilvl w:val="0"/>
          <w:numId w:val="7"/>
        </w:numPr>
        <w:ind w:right="7" w:hanging="283"/>
      </w:pPr>
      <w:r>
        <w:t xml:space="preserve">Uczestnicy </w:t>
      </w:r>
      <w:r>
        <w:t>niespełniający</w:t>
      </w:r>
      <w:r>
        <w:t xml:space="preserve"> warunków wymienionych w § 3 niniejszego regulaminu </w:t>
      </w:r>
      <w:r>
        <w:t>podlegają</w:t>
      </w:r>
      <w:r>
        <w:t xml:space="preserve"> wykluczeniu z </w:t>
      </w:r>
      <w:r>
        <w:t>udziału</w:t>
      </w:r>
      <w:r>
        <w:t xml:space="preserve"> w konkursie. Do </w:t>
      </w:r>
      <w:r>
        <w:t>podjęcia</w:t>
      </w:r>
      <w:r>
        <w:t xml:space="preserve"> decyzji o wykluczeniu uprawnione </w:t>
      </w:r>
      <w:r>
        <w:t>są</w:t>
      </w:r>
      <w:r>
        <w:t xml:space="preserve"> komisje konkursowe </w:t>
      </w:r>
      <w:r>
        <w:t>każdego</w:t>
      </w:r>
      <w:r>
        <w:t xml:space="preserve"> szczebla konkursu.</w:t>
      </w:r>
    </w:p>
    <w:p w:rsidR="00B40898" w:rsidRDefault="00987398">
      <w:pPr>
        <w:numPr>
          <w:ilvl w:val="0"/>
          <w:numId w:val="7"/>
        </w:numPr>
        <w:spacing w:after="376"/>
        <w:ind w:right="7" w:hanging="283"/>
      </w:pPr>
      <w:r>
        <w:t xml:space="preserve">Organizatorowi konkursu </w:t>
      </w:r>
      <w:r>
        <w:t>przysługuje</w:t>
      </w:r>
      <w:r>
        <w:t xml:space="preserve"> prawo do </w:t>
      </w:r>
      <w:r>
        <w:t>unieważnienia</w:t>
      </w:r>
      <w:r>
        <w:t xml:space="preserve"> konkursu w </w:t>
      </w:r>
      <w:r>
        <w:t>każdym</w:t>
      </w:r>
      <w:r>
        <w:t xml:space="preserve"> czasie, bez podania przyczyny.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9.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Informacja o przetwarzaniu danych osobowych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Administratorem danych osobowych pozyskanych w </w:t>
      </w:r>
      <w:r>
        <w:t>związku</w:t>
      </w:r>
      <w:r>
        <w:t xml:space="preserve"> z </w:t>
      </w:r>
      <w:r>
        <w:t>organizacją</w:t>
      </w:r>
      <w:r>
        <w:t xml:space="preserve"> konkursu jest Kasa Rolniczego Ubezpieczenia </w:t>
      </w:r>
      <w:r>
        <w:t>Społecznego</w:t>
      </w:r>
      <w:r>
        <w:t xml:space="preserve"> z </w:t>
      </w:r>
      <w:r>
        <w:t>siedzibą</w:t>
      </w:r>
      <w:r>
        <w:t xml:space="preserve"> w Warszawie (00-608) </w:t>
      </w:r>
      <w:r>
        <w:t xml:space="preserve">przy al. </w:t>
      </w:r>
      <w:r>
        <w:t>Niepodległości</w:t>
      </w:r>
      <w:r>
        <w:t xml:space="preserve"> 190 (KRUS). 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KRUS </w:t>
      </w:r>
      <w:r>
        <w:t>wyznaczył</w:t>
      </w:r>
      <w:r>
        <w:t xml:space="preserve"> Inspektora Ochrony Danych Osobowych, z którym </w:t>
      </w:r>
      <w:r>
        <w:t>można</w:t>
      </w:r>
      <w:r>
        <w:t xml:space="preserve"> </w:t>
      </w:r>
      <w:r>
        <w:t>skontaktować</w:t>
      </w:r>
      <w:r>
        <w:t xml:space="preserve"> </w:t>
      </w:r>
      <w:r>
        <w:t>się</w:t>
      </w:r>
      <w:r>
        <w:t xml:space="preserve"> w sprawach ochrony i przetwarzania swoich danych osobowych pod adresem e-mail: </w:t>
      </w:r>
      <w:r>
        <w:rPr>
          <w:color w:val="0000FF"/>
          <w:u w:val="single" w:color="0000FF"/>
        </w:rPr>
        <w:t>iod@krus.qov.pl</w:t>
      </w:r>
      <w:r>
        <w:t xml:space="preserve"> lub pisemnie na adres wskazany w ust. 1.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Dane osobowe pozyskane w </w:t>
      </w:r>
      <w:r>
        <w:t>związku</w:t>
      </w:r>
      <w:r>
        <w:t xml:space="preserve"> z </w:t>
      </w:r>
      <w:r>
        <w:t>organizacją</w:t>
      </w:r>
      <w:r>
        <w:t xml:space="preserve"> konkursu przetwarzane </w:t>
      </w:r>
      <w:r>
        <w:t>będą</w:t>
      </w:r>
      <w:r>
        <w:t xml:space="preserve"> przez KRUS na podstawie zgody na ich przetwarzanie. KRUS </w:t>
      </w:r>
      <w:r>
        <w:t>przetwarzać</w:t>
      </w:r>
      <w:r>
        <w:t xml:space="preserve"> </w:t>
      </w:r>
      <w:r>
        <w:t>będzie</w:t>
      </w:r>
      <w:r>
        <w:t xml:space="preserve"> pozyskane dane osobowe w celach </w:t>
      </w:r>
      <w:r>
        <w:t>związanych</w:t>
      </w:r>
      <w:r>
        <w:t xml:space="preserve"> z </w:t>
      </w:r>
      <w:r>
        <w:t>organizacją,</w:t>
      </w:r>
      <w:r>
        <w:t xml:space="preserve"> przeprowadzeniem i </w:t>
      </w:r>
      <w:r>
        <w:t>rozstrzygnięciem</w:t>
      </w:r>
      <w:r>
        <w:t xml:space="preserve"> konkursu, a</w:t>
      </w:r>
      <w:r>
        <w:t xml:space="preserve"> </w:t>
      </w:r>
      <w:r>
        <w:t>także</w:t>
      </w:r>
      <w:r>
        <w:t xml:space="preserve"> – w przypadku laureatów konkursu – w celach </w:t>
      </w:r>
      <w:r>
        <w:t>związanych</w:t>
      </w:r>
      <w:r>
        <w:t xml:space="preserve"> z przyznaniem i odbiorem nagród. KRUS </w:t>
      </w:r>
      <w:r>
        <w:t>przetwarzać</w:t>
      </w:r>
      <w:r>
        <w:t xml:space="preserve"> </w:t>
      </w:r>
      <w:r>
        <w:t>będzie</w:t>
      </w:r>
      <w:r>
        <w:t xml:space="preserve"> dane osobowe uczestników w celach promocyjno–informacyjnych </w:t>
      </w:r>
      <w:r>
        <w:t>związanych</w:t>
      </w:r>
      <w:r>
        <w:t xml:space="preserve"> z </w:t>
      </w:r>
      <w:r>
        <w:t>organizacją</w:t>
      </w:r>
      <w:r>
        <w:t xml:space="preserve"> konkursu oraz w celu dokumentacji realizacji powierz</w:t>
      </w:r>
      <w:r>
        <w:t xml:space="preserve">onych KRUS na podstawie przepisów prawa </w:t>
      </w:r>
      <w:r>
        <w:t>zadań</w:t>
      </w:r>
      <w:r>
        <w:t xml:space="preserve"> wykonywanych w interesie publicznym w zakresie prowadzenia </w:t>
      </w:r>
      <w:r>
        <w:t>działań</w:t>
      </w:r>
      <w:r>
        <w:t xml:space="preserve"> na rzecz zapobiegania wypadkom przy pracy rolniczej i rolniczym chorobom zawodowym, o których mowa w art. 63 ust.1 ustawy z dnia 20 grudnia 199</w:t>
      </w:r>
      <w:r>
        <w:t xml:space="preserve">0 r. o ubezpieczaniu </w:t>
      </w:r>
      <w:r>
        <w:t>społecznym</w:t>
      </w:r>
      <w:r>
        <w:t xml:space="preserve"> rolników (Dz.U. z 2024 r. poz. 90 z </w:t>
      </w:r>
      <w:r>
        <w:t>późn.</w:t>
      </w:r>
      <w:r>
        <w:t xml:space="preserve"> zm.).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Osobom, których dane osobowe KRUS przetwarza w celach </w:t>
      </w:r>
      <w:r>
        <w:t>określonych</w:t>
      </w:r>
      <w:r>
        <w:t xml:space="preserve"> w ust. 3, </w:t>
      </w:r>
      <w:r>
        <w:t>przysługuje</w:t>
      </w:r>
      <w:r>
        <w:t xml:space="preserve"> prawo do wycofania </w:t>
      </w:r>
      <w:r>
        <w:t>wyrażonej</w:t>
      </w:r>
      <w:r>
        <w:t xml:space="preserve"> zgody na przetwarzanie danych osobowych, ale </w:t>
      </w:r>
      <w:r>
        <w:t>cofnięcie</w:t>
      </w:r>
      <w:r>
        <w:t xml:space="preserve"> zgod</w:t>
      </w:r>
      <w:r>
        <w:t xml:space="preserve">y nie </w:t>
      </w:r>
      <w:r>
        <w:t>wpływa</w:t>
      </w:r>
      <w:r>
        <w:t xml:space="preserve"> na </w:t>
      </w:r>
      <w:r>
        <w:t>zgodność</w:t>
      </w:r>
      <w:r>
        <w:t xml:space="preserve"> z prawem przetwarzania, którego dokonano na podstawie zgody przed jej wycofaniem. Wycofanie zgody na przetwarzanie danych osobowych jest równoznaczne z brakiem </w:t>
      </w:r>
      <w:r>
        <w:t>możliwości</w:t>
      </w:r>
      <w:r>
        <w:t xml:space="preserve"> </w:t>
      </w:r>
      <w:r>
        <w:t>udziału</w:t>
      </w:r>
      <w:r>
        <w:t xml:space="preserve"> w konkursie. 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Pozyskane w </w:t>
      </w:r>
      <w:r>
        <w:t>związku</w:t>
      </w:r>
      <w:r>
        <w:t xml:space="preserve"> z </w:t>
      </w:r>
      <w:r>
        <w:t>organizacją</w:t>
      </w:r>
      <w:r>
        <w:t xml:space="preserve"> konkursu dane osobowe uczestników </w:t>
      </w:r>
      <w:r>
        <w:t>będą</w:t>
      </w:r>
      <w:r>
        <w:t xml:space="preserve"> przetwarzane przez KRUS, </w:t>
      </w:r>
      <w:r>
        <w:t>współorganizatorów,</w:t>
      </w:r>
      <w:r>
        <w:t xml:space="preserve"> partnerów, patronów i fundatorów nagród do czasu </w:t>
      </w:r>
      <w:r>
        <w:t>osiągnięcia</w:t>
      </w:r>
      <w:r>
        <w:t xml:space="preserve"> celów, o których mowa w ust. 3 przez okresy przewidziane przepisami prawa w </w:t>
      </w:r>
      <w:r>
        <w:lastRenderedPageBreak/>
        <w:t>tym zakresie, w tym przez okres pr</w:t>
      </w:r>
      <w:r>
        <w:t xml:space="preserve">zechowywania dokumentacji </w:t>
      </w:r>
      <w:r>
        <w:t>określony</w:t>
      </w:r>
      <w:r>
        <w:t xml:space="preserve"> w przepisach powszechnych i uregulowaniach </w:t>
      </w:r>
      <w:r>
        <w:t>wewnętrznych</w:t>
      </w:r>
      <w:r>
        <w:t xml:space="preserve"> KRUS w zakresie archiwizacji dokumentów, a </w:t>
      </w:r>
      <w:r>
        <w:t>także</w:t>
      </w:r>
      <w:r>
        <w:t xml:space="preserve"> w okresie dochodzenia </w:t>
      </w:r>
      <w:r>
        <w:t>roszczeń</w:t>
      </w:r>
      <w:r>
        <w:t xml:space="preserve"> </w:t>
      </w:r>
      <w:r>
        <w:t>przysługujących</w:t>
      </w:r>
      <w:r>
        <w:t xml:space="preserve"> KRUS i w stosunku do nich lub do czasu </w:t>
      </w:r>
      <w:r>
        <w:t>odwołania</w:t>
      </w:r>
      <w:r>
        <w:t xml:space="preserve"> zgody na ich przetw</w:t>
      </w:r>
      <w:r>
        <w:t xml:space="preserve">arzanie. 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Pozyskane w </w:t>
      </w:r>
      <w:r>
        <w:t>związku</w:t>
      </w:r>
      <w:r>
        <w:t xml:space="preserve"> z </w:t>
      </w:r>
      <w:r>
        <w:t>organizacją</w:t>
      </w:r>
      <w:r>
        <w:t xml:space="preserve"> konkursu dane osobowe </w:t>
      </w:r>
      <w:r>
        <w:t>mogą</w:t>
      </w:r>
      <w:r>
        <w:t xml:space="preserve"> </w:t>
      </w:r>
      <w:r>
        <w:t>zostać</w:t>
      </w:r>
      <w:r>
        <w:t xml:space="preserve"> </w:t>
      </w:r>
      <w:r>
        <w:t>udostępnione</w:t>
      </w:r>
      <w:r>
        <w:t xml:space="preserve"> przez KRUS innym odbiorcom, </w:t>
      </w:r>
      <w:r>
        <w:t>jeżeli</w:t>
      </w:r>
      <w:r>
        <w:t xml:space="preserve"> </w:t>
      </w:r>
      <w:r>
        <w:t>obowiązek</w:t>
      </w:r>
      <w:r>
        <w:t xml:space="preserve"> taki </w:t>
      </w:r>
      <w:r>
        <w:t>będzie</w:t>
      </w:r>
      <w:r>
        <w:t xml:space="preserve"> </w:t>
      </w:r>
      <w:r>
        <w:t>wynikać</w:t>
      </w:r>
      <w:r>
        <w:t xml:space="preserve"> z przepisów prawa. Pozyskane w </w:t>
      </w:r>
      <w:r>
        <w:t>związku</w:t>
      </w:r>
      <w:r>
        <w:t xml:space="preserve"> z </w:t>
      </w:r>
      <w:r>
        <w:t>organizacją</w:t>
      </w:r>
      <w:r>
        <w:t xml:space="preserve"> konkursu dane osobowe </w:t>
      </w:r>
      <w:r>
        <w:t>mogą</w:t>
      </w:r>
      <w:r>
        <w:t xml:space="preserve"> </w:t>
      </w:r>
      <w:r>
        <w:t>zostać</w:t>
      </w:r>
      <w:r>
        <w:t xml:space="preserve"> </w:t>
      </w:r>
      <w:r>
        <w:t>udostępnione</w:t>
      </w:r>
      <w:r>
        <w:t xml:space="preserve"> </w:t>
      </w:r>
      <w:r>
        <w:t xml:space="preserve">przez KRUS </w:t>
      </w:r>
      <w:r>
        <w:t>także</w:t>
      </w:r>
      <w:r>
        <w:t xml:space="preserve"> podmiotom </w:t>
      </w:r>
      <w:r>
        <w:t>przetwarzającym</w:t>
      </w:r>
      <w:r>
        <w:t xml:space="preserve"> dane w imieniu i na rzecz KRUS (podmioty </w:t>
      </w:r>
      <w:r>
        <w:t>przetwarzające),</w:t>
      </w:r>
      <w:r>
        <w:t xml:space="preserve"> np. podmioty </w:t>
      </w:r>
      <w:r>
        <w:t>realizujące</w:t>
      </w:r>
      <w:r>
        <w:t xml:space="preserve"> zadania </w:t>
      </w:r>
      <w:r>
        <w:t>związane</w:t>
      </w:r>
      <w:r>
        <w:t xml:space="preserve"> z </w:t>
      </w:r>
      <w:r>
        <w:t>organizacją</w:t>
      </w:r>
      <w:r>
        <w:t xml:space="preserve"> i przeprowadzeniem konkursu w imieniu i na rzecz KRUS, podmioty </w:t>
      </w:r>
      <w:r>
        <w:t>świadczące</w:t>
      </w:r>
      <w:r>
        <w:t xml:space="preserve"> </w:t>
      </w:r>
      <w:r>
        <w:t>usługi</w:t>
      </w:r>
      <w:r>
        <w:t xml:space="preserve"> informatyczne, </w:t>
      </w:r>
      <w:r>
        <w:t>us</w:t>
      </w:r>
      <w:r>
        <w:t>ługi</w:t>
      </w:r>
      <w:r>
        <w:t xml:space="preserve"> niszczenia dokumentów.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Zgodnie z RODO, osobom, których dane KRUS </w:t>
      </w:r>
      <w:r>
        <w:t>będzie</w:t>
      </w:r>
      <w:r>
        <w:t xml:space="preserve"> </w:t>
      </w:r>
      <w:r>
        <w:t>przetwarzać</w:t>
      </w:r>
      <w:r>
        <w:t xml:space="preserve"> w ww. celach </w:t>
      </w:r>
      <w:r>
        <w:t>przysługuje:</w:t>
      </w:r>
    </w:p>
    <w:p w:rsidR="00B40898" w:rsidRDefault="00987398">
      <w:pPr>
        <w:numPr>
          <w:ilvl w:val="1"/>
          <w:numId w:val="8"/>
        </w:numPr>
        <w:spacing w:after="132" w:line="259" w:lineRule="auto"/>
        <w:ind w:right="7" w:hanging="284"/>
      </w:pPr>
      <w:r>
        <w:t xml:space="preserve">prawo </w:t>
      </w:r>
      <w:r>
        <w:t>dostępu</w:t>
      </w:r>
      <w:r>
        <w:t xml:space="preserve"> do danych osobowych i otrzymania ich kopii;</w:t>
      </w:r>
    </w:p>
    <w:p w:rsidR="00B40898" w:rsidRDefault="00987398">
      <w:pPr>
        <w:numPr>
          <w:ilvl w:val="1"/>
          <w:numId w:val="8"/>
        </w:numPr>
        <w:spacing w:after="132" w:line="259" w:lineRule="auto"/>
        <w:ind w:right="7" w:hanging="284"/>
      </w:pPr>
      <w:r>
        <w:t>prawo do sprostowania/poprawiania danych osobowych;</w:t>
      </w:r>
    </w:p>
    <w:p w:rsidR="00B40898" w:rsidRDefault="00987398">
      <w:pPr>
        <w:numPr>
          <w:ilvl w:val="1"/>
          <w:numId w:val="8"/>
        </w:numPr>
        <w:ind w:right="7" w:hanging="284"/>
      </w:pPr>
      <w:r>
        <w:t xml:space="preserve">prawo do </w:t>
      </w:r>
      <w:r>
        <w:t>usunięcia</w:t>
      </w:r>
      <w:r>
        <w:t xml:space="preserve"> danych osobo</w:t>
      </w:r>
      <w:r>
        <w:t xml:space="preserve">wych w sytuacji, gdy przetwarzanie danych nie </w:t>
      </w:r>
      <w:r>
        <w:t>następuje</w:t>
      </w:r>
      <w:r>
        <w:t xml:space="preserve"> w celu </w:t>
      </w:r>
      <w:r>
        <w:t>wywiązania</w:t>
      </w:r>
      <w:r>
        <w:t xml:space="preserve"> </w:t>
      </w:r>
      <w:r>
        <w:t>się</w:t>
      </w:r>
      <w:r>
        <w:t xml:space="preserve"> z </w:t>
      </w:r>
      <w:r>
        <w:t>obowiązku</w:t>
      </w:r>
      <w:r>
        <w:t xml:space="preserve"> </w:t>
      </w:r>
      <w:r>
        <w:t>wynikającego</w:t>
      </w:r>
      <w:r>
        <w:t xml:space="preserve"> z przepisu prawa lub w ramach sprawowania </w:t>
      </w:r>
      <w:r>
        <w:t>władzy</w:t>
      </w:r>
      <w:r>
        <w:t xml:space="preserve"> publicznej;</w:t>
      </w:r>
    </w:p>
    <w:p w:rsidR="00B40898" w:rsidRDefault="00987398">
      <w:pPr>
        <w:numPr>
          <w:ilvl w:val="1"/>
          <w:numId w:val="8"/>
        </w:numPr>
        <w:ind w:right="7" w:hanging="284"/>
      </w:pPr>
      <w:r>
        <w:t xml:space="preserve">prawo do ograniczenia przetwarzania danych, przy czym przepisy </w:t>
      </w:r>
      <w:r>
        <w:t>odrębne</w:t>
      </w:r>
      <w:r>
        <w:t xml:space="preserve"> </w:t>
      </w:r>
      <w:r>
        <w:t>mogą</w:t>
      </w:r>
      <w:r>
        <w:t xml:space="preserve"> </w:t>
      </w:r>
      <w:r>
        <w:t>wyłączyć</w:t>
      </w:r>
      <w:r>
        <w:t xml:space="preserve"> </w:t>
      </w:r>
      <w:r>
        <w:t>możliwość</w:t>
      </w:r>
      <w:r>
        <w:t xml:space="preserve"> skorzystania z tego prawa;</w:t>
      </w:r>
    </w:p>
    <w:p w:rsidR="00B40898" w:rsidRDefault="00987398">
      <w:pPr>
        <w:numPr>
          <w:ilvl w:val="1"/>
          <w:numId w:val="8"/>
        </w:numPr>
        <w:ind w:right="7" w:hanging="284"/>
      </w:pPr>
      <w:r>
        <w:t xml:space="preserve">prawo do wniesienia skargi do Prezesa </w:t>
      </w:r>
      <w:r>
        <w:t>Urzędu</w:t>
      </w:r>
      <w:r>
        <w:t xml:space="preserve"> Ochrony Danych Osobowych na niezgodne z prawem przetwarzanie danych osobowych.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Zgodnie z art. 21 RODO, osobom, których dane KRUS </w:t>
      </w:r>
      <w:r>
        <w:t>będzie</w:t>
      </w:r>
      <w:r>
        <w:t xml:space="preserve"> </w:t>
      </w:r>
      <w:r>
        <w:t>przetwarzać</w:t>
      </w:r>
      <w:r>
        <w:t xml:space="preserve"> w celach </w:t>
      </w:r>
      <w:r>
        <w:t>określonych</w:t>
      </w:r>
      <w:r>
        <w:t xml:space="preserve"> w ust</w:t>
      </w:r>
      <w:r>
        <w:t xml:space="preserve">. 3, nie </w:t>
      </w:r>
      <w:r>
        <w:t>przysługuje</w:t>
      </w:r>
      <w:r>
        <w:t xml:space="preserve"> prawo sprzeciwu wobec przetwarzania danych osobowych, </w:t>
      </w:r>
      <w:r>
        <w:t>gdyż</w:t>
      </w:r>
      <w:r>
        <w:t xml:space="preserve"> </w:t>
      </w:r>
      <w:r>
        <w:t>podstawą</w:t>
      </w:r>
      <w:r>
        <w:t xml:space="preserve"> </w:t>
      </w:r>
      <w:r>
        <w:t>prawną</w:t>
      </w:r>
      <w:r>
        <w:t xml:space="preserve"> przetwarzania danych osobowych jest zgoda (art. 6 ust. 1 lit. a RODO).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Zgoda na przetwarzanie przez organizatora, </w:t>
      </w:r>
      <w:r>
        <w:t>współorganizatorów,</w:t>
      </w:r>
      <w:r>
        <w:t xml:space="preserve"> partnerów, patronów i fundatorów nagród danych osobowych ma charakter dobrowolny, ale jest </w:t>
      </w:r>
      <w:r>
        <w:t>niezbędna</w:t>
      </w:r>
      <w:r>
        <w:t xml:space="preserve"> do </w:t>
      </w:r>
      <w:r>
        <w:t>udziału</w:t>
      </w:r>
      <w:r>
        <w:t xml:space="preserve"> w konkursie.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W oparciu o podane dane osobowe KRUS nie </w:t>
      </w:r>
      <w:r>
        <w:t>będzie</w:t>
      </w:r>
      <w:r>
        <w:t xml:space="preserve"> </w:t>
      </w:r>
      <w:r>
        <w:t>podejmował</w:t>
      </w:r>
      <w:r>
        <w:t xml:space="preserve"> zautomatyzowanych decyzji, w tym decyzji </w:t>
      </w:r>
      <w:r>
        <w:t>będących</w:t>
      </w:r>
      <w:r>
        <w:t xml:space="preserve"> wynikiem profilowania</w:t>
      </w:r>
      <w:r>
        <w:t>.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 xml:space="preserve">W </w:t>
      </w:r>
      <w:r>
        <w:t>związku</w:t>
      </w:r>
      <w:r>
        <w:t xml:space="preserve"> z </w:t>
      </w:r>
      <w:r>
        <w:t>przewidzianą</w:t>
      </w:r>
      <w:r>
        <w:t xml:space="preserve"> </w:t>
      </w:r>
      <w:r>
        <w:t>publikacją</w:t>
      </w:r>
      <w:r>
        <w:t xml:space="preserve"> informacji </w:t>
      </w:r>
      <w:r>
        <w:t>dotyczących</w:t>
      </w:r>
      <w:r>
        <w:t xml:space="preserve"> przeprowadzenia konkursu na portalach takich jak Facebook, You Tube, itp., pozyskane przez KRUS dane osobowe </w:t>
      </w:r>
      <w:r>
        <w:t>mogą</w:t>
      </w:r>
      <w:r>
        <w:t xml:space="preserve"> </w:t>
      </w:r>
      <w:r>
        <w:t>zostać</w:t>
      </w:r>
      <w:r>
        <w:t xml:space="preserve"> przekazane do </w:t>
      </w:r>
      <w:r>
        <w:t>państwa</w:t>
      </w:r>
      <w:r>
        <w:t xml:space="preserve"> trzeciego (tj. </w:t>
      </w:r>
      <w:r>
        <w:t>państwa,</w:t>
      </w:r>
      <w:r>
        <w:t xml:space="preserve"> które nie </w:t>
      </w:r>
      <w:r>
        <w:t>należy</w:t>
      </w:r>
      <w:r>
        <w:t xml:space="preserve"> do Europejs</w:t>
      </w:r>
      <w:r>
        <w:t xml:space="preserve">kiego Obszaru Gospodarczego </w:t>
      </w:r>
      <w:r>
        <w:t>obejmującego</w:t>
      </w:r>
      <w:r>
        <w:t xml:space="preserve"> </w:t>
      </w:r>
      <w:r>
        <w:t>Unię</w:t>
      </w:r>
      <w:r>
        <w:t xml:space="preserve"> </w:t>
      </w:r>
      <w:r>
        <w:t>Europejską,</w:t>
      </w:r>
      <w:r>
        <w:t xml:space="preserve"> </w:t>
      </w:r>
      <w:r>
        <w:t>Norwegię,</w:t>
      </w:r>
      <w:r>
        <w:t xml:space="preserve"> Liechtenstein i </w:t>
      </w:r>
      <w:r>
        <w:t>Islandię).</w:t>
      </w:r>
      <w:r>
        <w:t xml:space="preserve"> W </w:t>
      </w:r>
      <w:r>
        <w:t>pozostałym</w:t>
      </w:r>
      <w:r>
        <w:t xml:space="preserve"> zakresie KRUS nie przewiduje przekazywania danych osobowych do </w:t>
      </w:r>
      <w:r>
        <w:t>państwa</w:t>
      </w:r>
      <w:r>
        <w:t xml:space="preserve"> trzeciego ani do organizacji </w:t>
      </w:r>
      <w:r>
        <w:t>międzynarodowych.</w:t>
      </w:r>
      <w:r>
        <w:t xml:space="preserve"> </w:t>
      </w:r>
    </w:p>
    <w:p w:rsidR="00B40898" w:rsidRDefault="00987398">
      <w:pPr>
        <w:numPr>
          <w:ilvl w:val="0"/>
          <w:numId w:val="8"/>
        </w:numPr>
        <w:ind w:right="7" w:hanging="349"/>
      </w:pPr>
      <w:r>
        <w:t>W przypadku laureatów konkurs</w:t>
      </w:r>
      <w:r>
        <w:t xml:space="preserve">u, którzy </w:t>
      </w:r>
      <w:r>
        <w:t>zobowiązani</w:t>
      </w:r>
      <w:r>
        <w:t xml:space="preserve"> </w:t>
      </w:r>
      <w:r>
        <w:t>będą</w:t>
      </w:r>
      <w:r>
        <w:t xml:space="preserve"> do potwierdzenia fundatorom innym </w:t>
      </w:r>
      <w:r>
        <w:t>niż</w:t>
      </w:r>
      <w:r>
        <w:t xml:space="preserve"> KRUS odbioru nagród oraz do uiszczenia podatku dochodowego od osób </w:t>
      </w:r>
      <w:r>
        <w:lastRenderedPageBreak/>
        <w:t xml:space="preserve">fizycznych zgodnie z </w:t>
      </w:r>
      <w:r>
        <w:t>ustawą</w:t>
      </w:r>
      <w:r>
        <w:t xml:space="preserve"> z dnia 26 lipca 1991 roku o podatku dochodowym od osób fizycznych (Dz.U. 2024 poz. 226 t.j. z </w:t>
      </w:r>
      <w:r>
        <w:t>późń.</w:t>
      </w:r>
      <w:r>
        <w:t xml:space="preserve"> zm.), informacja o przetwarzaniu ich danych osobowych przez te podmioty zostanie przekazana w tre</w:t>
      </w:r>
      <w:r>
        <w:t>ś</w:t>
      </w:r>
      <w:r>
        <w:t>ci powiadomie</w:t>
      </w:r>
      <w:r>
        <w:t>ń</w:t>
      </w:r>
      <w:r>
        <w:t xml:space="preserve"> pisemnych o przyznaniu i odbiorze nagród.</w:t>
      </w:r>
    </w:p>
    <w:p w:rsidR="00B40898" w:rsidRDefault="00987398">
      <w:pPr>
        <w:spacing w:after="0" w:line="265" w:lineRule="auto"/>
        <w:ind w:left="150" w:hanging="10"/>
        <w:jc w:val="center"/>
      </w:pPr>
      <w:r>
        <w:rPr>
          <w:b/>
        </w:rPr>
        <w:t>§ 10.</w:t>
      </w:r>
    </w:p>
    <w:p w:rsidR="00B40898" w:rsidRDefault="00987398">
      <w:pPr>
        <w:spacing w:after="94" w:line="265" w:lineRule="auto"/>
        <w:ind w:left="150" w:hanging="10"/>
        <w:jc w:val="center"/>
      </w:pPr>
      <w:r>
        <w:rPr>
          <w:b/>
        </w:rPr>
        <w:t>Postanowienia końcowe</w:t>
      </w:r>
    </w:p>
    <w:p w:rsidR="00B40898" w:rsidRDefault="00987398">
      <w:pPr>
        <w:numPr>
          <w:ilvl w:val="0"/>
          <w:numId w:val="9"/>
        </w:numPr>
        <w:spacing w:after="136"/>
        <w:ind w:right="7" w:hanging="283"/>
      </w:pPr>
      <w:r>
        <w:t xml:space="preserve">Niniejszy regulamin jest jedynym dokumentem </w:t>
      </w:r>
      <w:r>
        <w:t>określającym</w:t>
      </w:r>
      <w:r>
        <w:t xml:space="preserve"> zasady </w:t>
      </w:r>
      <w:r>
        <w:t>udz</w:t>
      </w:r>
      <w:r>
        <w:t>iału</w:t>
      </w:r>
      <w:r>
        <w:t xml:space="preserve"> w XXII Ogólnokrajowym Konkursie </w:t>
      </w:r>
      <w:r>
        <w:rPr>
          <w:i/>
        </w:rPr>
        <w:t>Bezpieczne Gospodarstwo Rolne</w:t>
      </w:r>
      <w:r>
        <w:t xml:space="preserve">. 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>Treść</w:t>
      </w:r>
      <w:r>
        <w:t xml:space="preserve"> niniejszego regulaminu zostaje podana do publicznej </w:t>
      </w:r>
      <w:r>
        <w:t>wiadomości</w:t>
      </w:r>
      <w:r>
        <w:t xml:space="preserve"> i </w:t>
      </w:r>
      <w:r>
        <w:t>będzie</w:t>
      </w:r>
      <w:r>
        <w:t xml:space="preserve"> </w:t>
      </w:r>
      <w:r>
        <w:t>dostępna</w:t>
      </w:r>
      <w:r>
        <w:t xml:space="preserve"> do czasu </w:t>
      </w:r>
      <w:r>
        <w:t>rozstrzygnięcia</w:t>
      </w:r>
      <w:r>
        <w:t xml:space="preserve"> konkursu:</w:t>
      </w:r>
    </w:p>
    <w:p w:rsidR="00B40898" w:rsidRDefault="00987398">
      <w:pPr>
        <w:numPr>
          <w:ilvl w:val="1"/>
          <w:numId w:val="9"/>
        </w:numPr>
        <w:spacing w:after="132" w:line="259" w:lineRule="auto"/>
        <w:ind w:right="7" w:hanging="284"/>
      </w:pPr>
      <w:r>
        <w:t xml:space="preserve">na stronie internetowej Organizatora </w:t>
      </w:r>
      <w:hyperlink r:id="rId12">
        <w:r>
          <w:rPr>
            <w:color w:val="0000FF"/>
            <w:u w:val="single" w:color="0000FF"/>
          </w:rPr>
          <w:t>www.gov.pl/krus</w:t>
        </w:r>
      </w:hyperlink>
      <w:r>
        <w:t xml:space="preserve">; </w:t>
      </w:r>
    </w:p>
    <w:p w:rsidR="00B40898" w:rsidRDefault="00987398">
      <w:pPr>
        <w:numPr>
          <w:ilvl w:val="1"/>
          <w:numId w:val="9"/>
        </w:numPr>
        <w:spacing w:after="132" w:line="259" w:lineRule="auto"/>
        <w:ind w:right="7" w:hanging="284"/>
      </w:pPr>
      <w:r>
        <w:t xml:space="preserve">na stronach internetowych </w:t>
      </w:r>
      <w:r>
        <w:t>Współorganizatorów</w:t>
      </w:r>
      <w:r>
        <w:t xml:space="preserve"> konkursu;</w:t>
      </w:r>
    </w:p>
    <w:p w:rsidR="00B40898" w:rsidRDefault="00987398">
      <w:pPr>
        <w:numPr>
          <w:ilvl w:val="1"/>
          <w:numId w:val="9"/>
        </w:numPr>
        <w:ind w:right="7" w:hanging="284"/>
      </w:pPr>
      <w:r>
        <w:t xml:space="preserve">w siedzibie Organizatora (w siedzibie Centrali, </w:t>
      </w:r>
      <w:r>
        <w:t>Oddziałów</w:t>
      </w:r>
      <w:r>
        <w:t xml:space="preserve"> Regionalnych i Placówek Terenowych KRUS).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Postanowienia regulaminu </w:t>
      </w:r>
      <w:r>
        <w:t>stanowią</w:t>
      </w:r>
      <w:r>
        <w:t xml:space="preserve"> </w:t>
      </w:r>
      <w:r>
        <w:t>podstawę</w:t>
      </w:r>
      <w:r>
        <w:t xml:space="preserve"> do prowadzenia konkursu, a</w:t>
      </w:r>
      <w:r>
        <w:t xml:space="preserve"> ich interpretacja </w:t>
      </w:r>
      <w:r>
        <w:t>należy</w:t>
      </w:r>
      <w:r>
        <w:t xml:space="preserve"> do centralnej komisji konkursowej. 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W trakcie trwania konkursu KRUS zastrzega sobie </w:t>
      </w:r>
      <w:r>
        <w:t>możliwość</w:t>
      </w:r>
      <w:r>
        <w:t xml:space="preserve"> zmiany </w:t>
      </w:r>
      <w:r>
        <w:t>postanowień</w:t>
      </w:r>
      <w:r>
        <w:t xml:space="preserve"> regulaminu w </w:t>
      </w:r>
      <w:r>
        <w:t>każdym</w:t>
      </w:r>
      <w:r>
        <w:t xml:space="preserve"> czasie, </w:t>
      </w:r>
      <w:r>
        <w:t>jeżeli</w:t>
      </w:r>
      <w:r>
        <w:t xml:space="preserve"> nie </w:t>
      </w:r>
      <w:r>
        <w:t>wpłynie</w:t>
      </w:r>
      <w:r>
        <w:t xml:space="preserve"> to na pogorszenie warunków uczestnictwa w konkursie. 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KRUS nie ponosi </w:t>
      </w:r>
      <w:r>
        <w:t>odpowiedzialności</w:t>
      </w:r>
      <w:r>
        <w:t xml:space="preserve"> za </w:t>
      </w:r>
      <w:r>
        <w:t>zgłoszenia,</w:t>
      </w:r>
      <w:r>
        <w:t xml:space="preserve"> które nie </w:t>
      </w:r>
      <w:r>
        <w:t>dotarły</w:t>
      </w:r>
      <w:r>
        <w:t xml:space="preserve"> do niego z przyczyn od niego </w:t>
      </w:r>
      <w:r>
        <w:t>niezależnych,</w:t>
      </w:r>
      <w:r>
        <w:t xml:space="preserve"> m.in. wskutek awarii </w:t>
      </w:r>
      <w:r>
        <w:t>łączy</w:t>
      </w:r>
      <w:r>
        <w:t xml:space="preserve"> internetowych czy </w:t>
      </w:r>
      <w:r>
        <w:t>urządzeń</w:t>
      </w:r>
      <w:r>
        <w:t xml:space="preserve"> uczestnika. 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KRUS nie ponosi </w:t>
      </w:r>
      <w:r>
        <w:t>odpowiedzialności</w:t>
      </w:r>
      <w:r>
        <w:t xml:space="preserve"> za podanie </w:t>
      </w:r>
      <w:r>
        <w:t>niepełnych</w:t>
      </w:r>
      <w:r>
        <w:t xml:space="preserve"> lub nieaktualnych danych w </w:t>
      </w:r>
      <w:r>
        <w:rPr>
          <w:i/>
        </w:rPr>
        <w:t xml:space="preserve">Formularzu </w:t>
      </w:r>
      <w:r>
        <w:rPr>
          <w:i/>
        </w:rPr>
        <w:t>zgłoszeniowym</w:t>
      </w:r>
      <w:r>
        <w:t xml:space="preserve">, co </w:t>
      </w:r>
      <w:r>
        <w:t>skutkować</w:t>
      </w:r>
      <w:r>
        <w:t xml:space="preserve"> </w:t>
      </w:r>
      <w:r>
        <w:t>może</w:t>
      </w:r>
      <w:r>
        <w:t xml:space="preserve"> niezakwalifikowaniem </w:t>
      </w:r>
      <w:r>
        <w:t>się</w:t>
      </w:r>
      <w:r>
        <w:t xml:space="preserve"> do </w:t>
      </w:r>
      <w:r>
        <w:t>udziału</w:t>
      </w:r>
      <w:r>
        <w:t xml:space="preserve"> w konkursie.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Organizator zastrzega sobie prawo do </w:t>
      </w:r>
      <w:r>
        <w:t>wydłużenia</w:t>
      </w:r>
      <w:r>
        <w:t xml:space="preserve"> terminu trwania konkursu i </w:t>
      </w:r>
      <w:r>
        <w:t>zobowiązuje</w:t>
      </w:r>
      <w:r>
        <w:t xml:space="preserve"> </w:t>
      </w:r>
      <w:r>
        <w:t>się</w:t>
      </w:r>
      <w:r>
        <w:t xml:space="preserve"> do natychmiastowego opublikowania zmienionego regulaminu w miejscach, w których upr</w:t>
      </w:r>
      <w:r>
        <w:t xml:space="preserve">zednio </w:t>
      </w:r>
      <w:r>
        <w:t>był</w:t>
      </w:r>
      <w:r>
        <w:t xml:space="preserve"> opublikowany.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Organizator nie ponosi </w:t>
      </w:r>
      <w:r>
        <w:t>odpowiedzialności</w:t>
      </w:r>
      <w:r>
        <w:t xml:space="preserve"> za ewentualne szkody spowodowane opublikowaniem nieprawdziwych danych </w:t>
      </w:r>
      <w:r>
        <w:t>identyfikujących</w:t>
      </w:r>
      <w:r>
        <w:t xml:space="preserve"> uczestnika konkursu podanych w </w:t>
      </w:r>
      <w:r>
        <w:rPr>
          <w:i/>
        </w:rPr>
        <w:t>Formularzu zgłoszeniowym</w:t>
      </w:r>
      <w:r>
        <w:t>.</w:t>
      </w:r>
    </w:p>
    <w:p w:rsidR="00B40898" w:rsidRDefault="00987398">
      <w:pPr>
        <w:numPr>
          <w:ilvl w:val="0"/>
          <w:numId w:val="9"/>
        </w:numPr>
        <w:ind w:right="7" w:hanging="283"/>
      </w:pPr>
      <w:r>
        <w:t xml:space="preserve">W sprawach nieuregulowanych w regulaminie konkursu </w:t>
      </w:r>
      <w:r>
        <w:t>mają</w:t>
      </w:r>
      <w:r>
        <w:t xml:space="preserve"> zastosowanie powszechnie </w:t>
      </w:r>
      <w:r>
        <w:t>obowiązujące</w:t>
      </w:r>
      <w:r>
        <w:t xml:space="preserve"> przepisy prawa. </w:t>
      </w:r>
    </w:p>
    <w:sectPr w:rsidR="00B40898">
      <w:footerReference w:type="even" r:id="rId13"/>
      <w:footerReference w:type="default" r:id="rId14"/>
      <w:footerReference w:type="first" r:id="rId15"/>
      <w:pgSz w:w="11906" w:h="16838"/>
      <w:pgMar w:top="897" w:right="1132" w:bottom="1315" w:left="1276" w:header="708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398" w:rsidRDefault="00987398">
      <w:pPr>
        <w:spacing w:after="0" w:line="240" w:lineRule="auto"/>
      </w:pPr>
      <w:r>
        <w:separator/>
      </w:r>
    </w:p>
  </w:endnote>
  <w:endnote w:type="continuationSeparator" w:id="0">
    <w:p w:rsidR="00987398" w:rsidRDefault="00987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898" w:rsidRDefault="00987398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DejaVu Sans" w:eastAsia="DejaVu Sans" w:hAnsi="DejaVu Sans" w:cs="DejaVu Sans"/>
        <w:sz w:val="20"/>
      </w:rPr>
      <w:t>1</w:t>
    </w:r>
    <w:r>
      <w:rPr>
        <w:rFonts w:ascii="DejaVu Sans" w:eastAsia="DejaVu Sans" w:hAnsi="DejaVu Sans" w:cs="DejaVu Sans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898" w:rsidRDefault="00987398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E2071" w:rsidRPr="00DE2071">
      <w:rPr>
        <w:rFonts w:ascii="DejaVu Sans" w:eastAsia="DejaVu Sans" w:hAnsi="DejaVu Sans" w:cs="DejaVu Sans"/>
        <w:noProof/>
        <w:sz w:val="20"/>
      </w:rPr>
      <w:t>2</w:t>
    </w:r>
    <w:r>
      <w:rPr>
        <w:rFonts w:ascii="DejaVu Sans" w:eastAsia="DejaVu Sans" w:hAnsi="DejaVu Sans" w:cs="DejaVu Sans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898" w:rsidRDefault="00987398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</w:instrText>
    </w:r>
    <w:r>
      <w:instrText xml:space="preserve">ORMAT </w:instrText>
    </w:r>
    <w:r>
      <w:fldChar w:fldCharType="separate"/>
    </w:r>
    <w:r>
      <w:rPr>
        <w:rFonts w:ascii="DejaVu Sans" w:eastAsia="DejaVu Sans" w:hAnsi="DejaVu Sans" w:cs="DejaVu Sans"/>
        <w:sz w:val="20"/>
      </w:rPr>
      <w:t>1</w:t>
    </w:r>
    <w:r>
      <w:rPr>
        <w:rFonts w:ascii="DejaVu Sans" w:eastAsia="DejaVu Sans" w:hAnsi="DejaVu Sans" w:cs="DejaVu Sans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398" w:rsidRDefault="00987398">
      <w:pPr>
        <w:spacing w:after="0" w:line="240" w:lineRule="auto"/>
      </w:pPr>
      <w:r>
        <w:separator/>
      </w:r>
    </w:p>
  </w:footnote>
  <w:footnote w:type="continuationSeparator" w:id="0">
    <w:p w:rsidR="00987398" w:rsidRDefault="009873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95579"/>
    <w:multiLevelType w:val="hybridMultilevel"/>
    <w:tmpl w:val="90F8EFAE"/>
    <w:lvl w:ilvl="0" w:tplc="96060884">
      <w:start w:val="1"/>
      <w:numFmt w:val="decimal"/>
      <w:lvlText w:val="%1."/>
      <w:lvlJc w:val="left"/>
      <w:pPr>
        <w:ind w:left="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B2AAB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56D0D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86A08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DAA9E5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82D52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D833E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9E6764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0A1D9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E75E90"/>
    <w:multiLevelType w:val="hybridMultilevel"/>
    <w:tmpl w:val="F9583BC6"/>
    <w:lvl w:ilvl="0" w:tplc="80B65604">
      <w:start w:val="1"/>
      <w:numFmt w:val="decimal"/>
      <w:lvlText w:val="%1."/>
      <w:lvlJc w:val="left"/>
      <w:pPr>
        <w:ind w:left="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E6033C">
      <w:start w:val="1"/>
      <w:numFmt w:val="lowerLetter"/>
      <w:lvlText w:val="%2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02C64A">
      <w:start w:val="1"/>
      <w:numFmt w:val="lowerRoman"/>
      <w:lvlText w:val="%3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74B880">
      <w:start w:val="1"/>
      <w:numFmt w:val="decimal"/>
      <w:lvlText w:val="%4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1420">
      <w:start w:val="1"/>
      <w:numFmt w:val="lowerLetter"/>
      <w:lvlText w:val="%5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3A4A44">
      <w:start w:val="1"/>
      <w:numFmt w:val="lowerRoman"/>
      <w:lvlText w:val="%6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5C00D66">
      <w:start w:val="1"/>
      <w:numFmt w:val="decimal"/>
      <w:lvlText w:val="%7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EC4FFE4">
      <w:start w:val="1"/>
      <w:numFmt w:val="lowerLetter"/>
      <w:lvlText w:val="%8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045526">
      <w:start w:val="1"/>
      <w:numFmt w:val="lowerRoman"/>
      <w:lvlText w:val="%9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584416C"/>
    <w:multiLevelType w:val="hybridMultilevel"/>
    <w:tmpl w:val="2FA2CFE6"/>
    <w:lvl w:ilvl="0" w:tplc="4CB6414A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EA7A2">
      <w:start w:val="1"/>
      <w:numFmt w:val="decimal"/>
      <w:lvlText w:val="%2)"/>
      <w:lvlJc w:val="left"/>
      <w:pPr>
        <w:ind w:left="9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8DC0680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B0EE86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0E76AC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D27EB0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02421C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CC17A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709F30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132582C"/>
    <w:multiLevelType w:val="hybridMultilevel"/>
    <w:tmpl w:val="D416E234"/>
    <w:lvl w:ilvl="0" w:tplc="836C4B44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56E0AA">
      <w:start w:val="1"/>
      <w:numFmt w:val="decimal"/>
      <w:lvlText w:val="%2)"/>
      <w:lvlJc w:val="left"/>
      <w:pPr>
        <w:ind w:left="9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6E85DA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5761A6A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B63E1E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BC764C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3433FC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85F3C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2C9F2C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5ED6029"/>
    <w:multiLevelType w:val="hybridMultilevel"/>
    <w:tmpl w:val="872E6CD4"/>
    <w:lvl w:ilvl="0" w:tplc="61EC2F00">
      <w:start w:val="1"/>
      <w:numFmt w:val="decimal"/>
      <w:lvlText w:val="%1."/>
      <w:lvlJc w:val="left"/>
      <w:pPr>
        <w:ind w:left="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E0D118">
      <w:start w:val="1"/>
      <w:numFmt w:val="decimal"/>
      <w:lvlText w:val="%2)"/>
      <w:lvlJc w:val="left"/>
      <w:pPr>
        <w:ind w:left="1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DEF288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A01D0C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B6E6D6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04997A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6AE852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70C8C02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2A7B1A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9A049CA"/>
    <w:multiLevelType w:val="hybridMultilevel"/>
    <w:tmpl w:val="408A4584"/>
    <w:lvl w:ilvl="0" w:tplc="42A8B084">
      <w:start w:val="1"/>
      <w:numFmt w:val="decimal"/>
      <w:lvlText w:val="%1."/>
      <w:lvlJc w:val="left"/>
      <w:pPr>
        <w:ind w:left="4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B0DD9A">
      <w:start w:val="1"/>
      <w:numFmt w:val="decimal"/>
      <w:lvlText w:val="%2)"/>
      <w:lvlJc w:val="left"/>
      <w:pPr>
        <w:ind w:left="1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D0BEC2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161A78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9F20A40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321D00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468BA8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2490D0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CACB66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B79178D"/>
    <w:multiLevelType w:val="hybridMultilevel"/>
    <w:tmpl w:val="584822EA"/>
    <w:lvl w:ilvl="0" w:tplc="BEBCE5F8">
      <w:start w:val="1"/>
      <w:numFmt w:val="decimal"/>
      <w:lvlText w:val="%1."/>
      <w:lvlJc w:val="left"/>
      <w:pPr>
        <w:ind w:left="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2AE276">
      <w:start w:val="1"/>
      <w:numFmt w:val="decimal"/>
      <w:lvlText w:val="%2)"/>
      <w:lvlJc w:val="left"/>
      <w:pPr>
        <w:ind w:left="1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1CF424">
      <w:start w:val="1"/>
      <w:numFmt w:val="lowerRoman"/>
      <w:lvlText w:val="%3"/>
      <w:lvlJc w:val="left"/>
      <w:pPr>
        <w:ind w:left="2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097F2">
      <w:start w:val="1"/>
      <w:numFmt w:val="decimal"/>
      <w:lvlText w:val="%4"/>
      <w:lvlJc w:val="left"/>
      <w:pPr>
        <w:ind w:left="2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20DE98">
      <w:start w:val="1"/>
      <w:numFmt w:val="lowerLetter"/>
      <w:lvlText w:val="%5"/>
      <w:lvlJc w:val="left"/>
      <w:pPr>
        <w:ind w:left="35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2A0412">
      <w:start w:val="1"/>
      <w:numFmt w:val="lowerRoman"/>
      <w:lvlText w:val="%6"/>
      <w:lvlJc w:val="left"/>
      <w:pPr>
        <w:ind w:left="4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785AB4">
      <w:start w:val="1"/>
      <w:numFmt w:val="decimal"/>
      <w:lvlText w:val="%7"/>
      <w:lvlJc w:val="left"/>
      <w:pPr>
        <w:ind w:left="49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E665FC">
      <w:start w:val="1"/>
      <w:numFmt w:val="lowerLetter"/>
      <w:lvlText w:val="%8"/>
      <w:lvlJc w:val="left"/>
      <w:pPr>
        <w:ind w:left="56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26E17C">
      <w:start w:val="1"/>
      <w:numFmt w:val="lowerRoman"/>
      <w:lvlText w:val="%9"/>
      <w:lvlJc w:val="left"/>
      <w:pPr>
        <w:ind w:left="63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22D663D"/>
    <w:multiLevelType w:val="hybridMultilevel"/>
    <w:tmpl w:val="E812A0F6"/>
    <w:lvl w:ilvl="0" w:tplc="66C4D8F0">
      <w:start w:val="1"/>
      <w:numFmt w:val="decimal"/>
      <w:lvlText w:val="%1."/>
      <w:lvlJc w:val="left"/>
      <w:pPr>
        <w:ind w:left="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FAF42A">
      <w:start w:val="1"/>
      <w:numFmt w:val="decimal"/>
      <w:lvlText w:val="%2)"/>
      <w:lvlJc w:val="left"/>
      <w:pPr>
        <w:ind w:left="9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E6719C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FED586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E6F04A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ACB858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E7DC0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D07B9E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5E148C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588422F"/>
    <w:multiLevelType w:val="hybridMultilevel"/>
    <w:tmpl w:val="8314151C"/>
    <w:lvl w:ilvl="0" w:tplc="2140ED56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495BC">
      <w:start w:val="1"/>
      <w:numFmt w:val="decimal"/>
      <w:lvlText w:val="%2)"/>
      <w:lvlJc w:val="left"/>
      <w:pPr>
        <w:ind w:left="9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62F642">
      <w:start w:val="1"/>
      <w:numFmt w:val="lowerRoman"/>
      <w:lvlText w:val="%3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6A19BC">
      <w:start w:val="1"/>
      <w:numFmt w:val="decimal"/>
      <w:lvlText w:val="%4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AE70E4">
      <w:start w:val="1"/>
      <w:numFmt w:val="lowerLetter"/>
      <w:lvlText w:val="%5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1A603C">
      <w:start w:val="1"/>
      <w:numFmt w:val="lowerRoman"/>
      <w:lvlText w:val="%6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D482BE">
      <w:start w:val="1"/>
      <w:numFmt w:val="decimal"/>
      <w:lvlText w:val="%7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EA6280">
      <w:start w:val="1"/>
      <w:numFmt w:val="lowerLetter"/>
      <w:lvlText w:val="%8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C6C36A">
      <w:start w:val="1"/>
      <w:numFmt w:val="lowerRoman"/>
      <w:lvlText w:val="%9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898"/>
    <w:rsid w:val="00987398"/>
    <w:rsid w:val="00B40898"/>
    <w:rsid w:val="00DE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B8937B-A86E-41AE-AC97-9E922D90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363" w:lineRule="auto"/>
      <w:ind w:left="293" w:hanging="293"/>
      <w:jc w:val="both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gov.pl/kru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ov.pl/krus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s://www.gov.pl/web/krus/adresy-or-i-pt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krus/adresy-or-i-pt2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2940</Words>
  <Characters>17643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Nask</dc:creator>
  <cp:keywords/>
  <cp:lastModifiedBy>MARTA KINGA. Stankiewicz</cp:lastModifiedBy>
  <cp:revision>2</cp:revision>
  <dcterms:created xsi:type="dcterms:W3CDTF">2025-02-14T08:40:00Z</dcterms:created>
  <dcterms:modified xsi:type="dcterms:W3CDTF">2025-02-14T08:40:00Z</dcterms:modified>
</cp:coreProperties>
</file>