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B83364" w14:textId="6122AFC5" w:rsidR="001C63AF" w:rsidRDefault="001C63AF" w:rsidP="00D74E21">
      <w:pPr>
        <w:pStyle w:val="NormalnyWeb"/>
        <w:jc w:val="center"/>
      </w:pPr>
      <w:r>
        <w:rPr>
          <w:rStyle w:val="Pogrubienie"/>
        </w:rPr>
        <w:t>Wójt Gminy Potęgowo</w:t>
      </w:r>
      <w:r>
        <w:rPr>
          <w:b/>
          <w:bCs/>
        </w:rPr>
        <w:br/>
      </w:r>
      <w:r>
        <w:rPr>
          <w:rStyle w:val="Pogrubienie"/>
        </w:rPr>
        <w:t xml:space="preserve">ogłasza nabór wniosków </w:t>
      </w:r>
      <w:r>
        <w:rPr>
          <w:b/>
          <w:bCs/>
        </w:rPr>
        <w:br/>
      </w:r>
      <w:r>
        <w:rPr>
          <w:rStyle w:val="Pogrubienie"/>
        </w:rPr>
        <w:t>w celu złożenia przez Gminę Potęgowo wniosków o dofinansowanie</w:t>
      </w:r>
      <w:r>
        <w:rPr>
          <w:b/>
          <w:bCs/>
        </w:rPr>
        <w:br/>
      </w:r>
      <w:r>
        <w:rPr>
          <w:rStyle w:val="Pogrubienie"/>
        </w:rPr>
        <w:t>w ramach Rządowego Programu Odbudowy Zabytków</w:t>
      </w:r>
      <w:r>
        <w:t xml:space="preserve"> </w:t>
      </w:r>
    </w:p>
    <w:p w14:paraId="347CCF32" w14:textId="393737E3" w:rsidR="002D1906" w:rsidRDefault="001C63AF" w:rsidP="005F7427">
      <w:pPr>
        <w:pStyle w:val="NormalnyWeb"/>
      </w:pPr>
      <w:r>
        <w:br/>
      </w:r>
      <w:r w:rsidRPr="00546878">
        <w:rPr>
          <w:b/>
        </w:rPr>
        <w:t>I.    Rodzaj zadań i planowane źródło finansowania</w:t>
      </w:r>
      <w:r>
        <w:br/>
        <w:t>1)    Rządowy Program Odbudowy Zabytków realizowany jest poprzez promesy inwestycyjne udzielane przez B</w:t>
      </w:r>
      <w:r w:rsidR="00546878">
        <w:t xml:space="preserve">ank </w:t>
      </w:r>
      <w:r>
        <w:t>G</w:t>
      </w:r>
      <w:r w:rsidR="00546878">
        <w:t xml:space="preserve">ospodarstwa </w:t>
      </w:r>
      <w:r>
        <w:t>K</w:t>
      </w:r>
      <w:r w:rsidR="00546878">
        <w:t>rajowego</w:t>
      </w:r>
      <w:r>
        <w:t>.  </w:t>
      </w:r>
      <w:r>
        <w:br/>
        <w:t xml:space="preserve">2)    Zgodnie z założeniami Rządowego Programu Odbudowy Zabytków, Gmina może wnioskować o udzielenie dofinansowania, które zostanie przeznaczone na pokrycie wydatków związanych z udzieleniem przez Gminę dotacji na nakłady konieczne, określone w art. 77 ustawy z dnia 23 lipca 2003 r. o ochronie zabytków i opiece nad zabytkami tj. </w:t>
      </w:r>
      <w:r>
        <w:rPr>
          <w:rStyle w:val="Pogrubienie"/>
        </w:rPr>
        <w:t>na wykonanie prac konserwatorskich, restauratorskich lub robót budowlanych przy zabytku wpisanym do rejestru zabytków</w:t>
      </w:r>
      <w:r>
        <w:t>, o którym mowa w art. 8 ustawy z dnia 23 lipca 2003 r. o ochronie zabytków i opiece nad zabytkami lub znajdującym się w ewidencji zabytków wskazanej w art. 22 ustawy z dnia 23 lipca 2003 r. o ochronie zabytków i opiece nad zabytkami.</w:t>
      </w:r>
      <w:r>
        <w:br/>
        <w:t>3)    Podmiot uprawniony (Gmina Potęgowo) może złożyć wnioski o dofinansowanie w ramach ogłoszonego Rządowego Programu Odbudowy Zabytków w jednej z trzech kategorii:</w:t>
      </w:r>
      <w:r>
        <w:br/>
        <w:t>a.    do 150 000 złotych,</w:t>
      </w:r>
      <w:r>
        <w:br/>
        <w:t>b.    do 500 000 złotych,</w:t>
      </w:r>
      <w:r>
        <w:br/>
        <w:t>c.    do 3 500 000 złotych.</w:t>
      </w:r>
      <w:r>
        <w:br/>
        <w:t>4)    Ogłoszony nabór wniosków stanowić będzie podstawę do wyłonienia zadań, które Gmina Potęgowo, po dokonaniu oceny przez Komisję - zgłosi do dofinansowania w ramach ogłoszonego Rządowego Programu Odbudowy Zabytków.</w:t>
      </w:r>
      <w:r>
        <w:br/>
        <w:t>5)    Złożenie  wniosku przez osobę fizyczną lub podmiot nie jest równoznaczne z przyznaniem dotacji –  jest jedynie propozycją do zgłoszenia  do dofinansowania z Rządowego Programu Odbudowy Zabytków.</w:t>
      </w:r>
      <w:r>
        <w:br/>
        <w:t>6)    W przypadku otrzymania przez Gminę dofinansowania w ramach w/w Programu na realizację konkretnego zadania (promesy wstępnej) zostanie wszczęta dalsza procedura, zgodnie z obowiązującymi przepisami.</w:t>
      </w:r>
      <w:r>
        <w:br/>
        <w:t xml:space="preserve">7)    Szczegółowe informacje na temat Rządowego Programu Odbudowy Zabytków oraz Regulamin tego Programu znajdują się pod adresem:    </w:t>
      </w:r>
      <w:hyperlink r:id="rId4" w:history="1">
        <w:r w:rsidR="002D1906" w:rsidRPr="00253E55">
          <w:rPr>
            <w:rStyle w:val="Hipercze"/>
          </w:rPr>
          <w:t>https://www.bgk.pl/programy-i-fundusze/programy/rzadowy-program-odbudowy-zabytkow/</w:t>
        </w:r>
      </w:hyperlink>
    </w:p>
    <w:p w14:paraId="45CFF7F1" w14:textId="52644FBA" w:rsidR="00D74E21" w:rsidRDefault="001C63AF" w:rsidP="005F7427">
      <w:pPr>
        <w:pStyle w:val="NormalnyWeb"/>
      </w:pPr>
      <w:r>
        <w:rPr>
          <w:b/>
          <w:bCs/>
        </w:rPr>
        <w:br/>
      </w:r>
      <w:r>
        <w:rPr>
          <w:rStyle w:val="Pogrubienie"/>
        </w:rPr>
        <w:t>II.    Beneficjenci dotacji</w:t>
      </w:r>
      <w:r>
        <w:br/>
        <w:t> O udzielenie dotacji mogą ubiegać się osoby fizyczne i podmioty posi</w:t>
      </w:r>
      <w:r w:rsidR="00546878">
        <w:t xml:space="preserve">adające tytuł prawny do zabytku, </w:t>
      </w:r>
      <w:r>
        <w:t>wynikający z prawa własności, użytkowania wieczystego, trwałego zarządu, ograniczonego prawa rzeczowego albo stosunku zobowiązaniowego, które są położone na terenie Gminy Potęgowo.</w:t>
      </w:r>
      <w:r>
        <w:br/>
      </w:r>
      <w:r>
        <w:br/>
      </w:r>
      <w:r w:rsidRPr="001C63AF">
        <w:rPr>
          <w:b/>
          <w:bCs/>
        </w:rPr>
        <w:t xml:space="preserve">III. Zasady składania </w:t>
      </w:r>
      <w:r w:rsidR="00546878">
        <w:rPr>
          <w:b/>
          <w:bCs/>
        </w:rPr>
        <w:t xml:space="preserve">wniosków i wyboru wniosków </w:t>
      </w:r>
      <w:r w:rsidRPr="001C63AF">
        <w:rPr>
          <w:b/>
          <w:bCs/>
        </w:rPr>
        <w:t>do dofinansowania:  </w:t>
      </w:r>
      <w:r>
        <w:br/>
        <w:t>1)    Wniosek stanowiący załącznik nr 1 do Uchwały Nr LX/554/2023 Rady Gminy Potęgowo z dnia 27.02.2023r. wraz z wymaganymi załącznikami</w:t>
      </w:r>
      <w:r w:rsidR="00546878">
        <w:t>,</w:t>
      </w:r>
      <w:r>
        <w:t xml:space="preserve"> określonymi w w/w wniosku należy wypełnić elektronicznie i złożyć w sekret</w:t>
      </w:r>
      <w:r w:rsidR="00546878">
        <w:t xml:space="preserve">ariacie Urzędu Gminy Potęgowo </w:t>
      </w:r>
      <w:r>
        <w:rPr>
          <w:rStyle w:val="Pogrubienie"/>
        </w:rPr>
        <w:t xml:space="preserve">w terminie do dnia 10 </w:t>
      </w:r>
      <w:r w:rsidR="002D1906">
        <w:rPr>
          <w:rStyle w:val="Pogrubienie"/>
        </w:rPr>
        <w:t>sierpnia</w:t>
      </w:r>
      <w:r>
        <w:rPr>
          <w:rStyle w:val="Pogrubienie"/>
        </w:rPr>
        <w:t xml:space="preserve"> 2023 r.</w:t>
      </w:r>
      <w:r>
        <w:t xml:space="preserve"> Dopuszcza się również </w:t>
      </w:r>
      <w:r w:rsidR="00D74E21">
        <w:t xml:space="preserve">możliwość złożenia </w:t>
      </w:r>
      <w:r>
        <w:t>wniosku pocztą, decyduje data wpływu do Urzędu.</w:t>
      </w:r>
      <w:r w:rsidR="00D74E21" w:rsidRPr="00D74E21">
        <w:t xml:space="preserve"> </w:t>
      </w:r>
    </w:p>
    <w:p w14:paraId="3E91E43B" w14:textId="6ADF1674" w:rsidR="00736C62" w:rsidRDefault="00D74E21" w:rsidP="005F7427">
      <w:pPr>
        <w:pStyle w:val="Textbody"/>
        <w:rPr>
          <w:rFonts w:hint="eastAsia"/>
        </w:rPr>
      </w:pPr>
      <w:r>
        <w:lastRenderedPageBreak/>
        <w:t>2)    Wniosek musi być opieczętowany i podpisany przez osobę/osoby, która/e zgodnie z postanowieniami statutu lub innego aktu jest/są uprawniona/e do reprezentowania podmiotu i zaciągania w jego imieniu zobowiązań finansowych oraz zawierania umów.</w:t>
      </w:r>
      <w:r>
        <w:br/>
        <w:t>3)    Wnioski, które wpłyną do Urzędu po terminie wskazanym w pkt. 1, nie będą rozpatrywane.</w:t>
      </w:r>
      <w:r w:rsidR="001C63AF">
        <w:br/>
      </w:r>
      <w:r>
        <w:t>4</w:t>
      </w:r>
      <w:r w:rsidR="001C63AF">
        <w:t xml:space="preserve">)    Zasady wyboru </w:t>
      </w:r>
      <w:r w:rsidR="00546878">
        <w:t>wniosków</w:t>
      </w:r>
      <w:r w:rsidR="00736C62">
        <w:t>:</w:t>
      </w:r>
      <w:r w:rsidR="001C63AF">
        <w:t xml:space="preserve"> </w:t>
      </w:r>
      <w:r w:rsidR="00736C62">
        <w:br/>
        <w:t xml:space="preserve">1.   Złożone </w:t>
      </w:r>
      <w:r w:rsidR="00546878">
        <w:t>wnioski</w:t>
      </w:r>
      <w:r w:rsidR="00736C62">
        <w:t xml:space="preserve"> zostaną pod</w:t>
      </w:r>
      <w:r w:rsidR="00546878">
        <w:t>d</w:t>
      </w:r>
      <w:r w:rsidR="00736C62">
        <w:t xml:space="preserve">ane </w:t>
      </w:r>
      <w:r w:rsidR="00546878">
        <w:t>analizie</w:t>
      </w:r>
      <w:r w:rsidR="00736C62">
        <w:t xml:space="preserve"> i ocenie przez Komisję, w oparciu o poniższe kryteria:</w:t>
      </w:r>
    </w:p>
    <w:p w14:paraId="7DED8711" w14:textId="09E12E09" w:rsidR="00736C62" w:rsidRDefault="00736C62" w:rsidP="005F7427">
      <w:pPr>
        <w:pStyle w:val="ng-scope"/>
      </w:pPr>
      <w:r>
        <w:t>a)    posiadanie tytułu prawnego do zabytku wynikającego z prawa własności, użytkowania wieczystego, trwałego zarządu, ograniczonego prawa rzeczowego lub stosunku zobowiązaniowego itd.</w:t>
      </w:r>
      <w:r>
        <w:br/>
        <w:t xml:space="preserve">b)    weryfikacja wpisu zabytku do właściwego rejestru, </w:t>
      </w:r>
      <w:r>
        <w:br/>
        <w:t>c)   czas powstania i wartość zabytku (historyczna, artystyczna lub naukowa);</w:t>
      </w:r>
      <w:r>
        <w:br/>
        <w:t>d)    stan techniczny / zachowanie zabytku;</w:t>
      </w:r>
      <w:r>
        <w:br/>
        <w:t>e)    właściwe określenie zakresu niezbędnych prac konserwatorskich oraz możliwość realizacji zadania w zakładanym horyzoncie czasowym;</w:t>
      </w:r>
      <w:r>
        <w:br/>
        <w:t>f)   koszt, zakres i</w:t>
      </w:r>
      <w:r w:rsidR="00546878">
        <w:t xml:space="preserve"> kompleksowość planowanych prac</w:t>
      </w:r>
      <w:r>
        <w:t xml:space="preserve"> (weryfikacja załącznika obligatoryjnego</w:t>
      </w:r>
      <w:r w:rsidR="005F7427">
        <w:t xml:space="preserve"> </w:t>
      </w:r>
      <w:r>
        <w:t>-</w:t>
      </w:r>
      <w:r w:rsidR="005F7427">
        <w:t xml:space="preserve"> </w:t>
      </w:r>
      <w:r>
        <w:t>kosztorysu)</w:t>
      </w:r>
      <w:r w:rsidR="00546878">
        <w:t>,</w:t>
      </w:r>
      <w:r>
        <w:br/>
        <w:t>g)    weryfikacja planowanych nakładów z katalogiem określonym w art. 77 ustawy z dnia 23 lipca 2003 r. o ochronie zabytków i opiece nad zabytkami</w:t>
      </w:r>
      <w:r w:rsidR="00D74E21">
        <w:t xml:space="preserve"> uzgodn</w:t>
      </w:r>
      <w:r w:rsidR="00546878">
        <w:t>ionych z konserwatorem zabytków,</w:t>
      </w:r>
      <w:r>
        <w:br/>
        <w:t>h)   dostępność obiektu dla ogółu społeczności lokalnej i turystów;</w:t>
      </w:r>
      <w:r>
        <w:br/>
        <w:t>i)   wysokość zaangażowania środków własnych oraz środków pozyskanych z innych źródeł na realizację zadania;</w:t>
      </w:r>
      <w:r>
        <w:br/>
        <w:t>j)    wysokość zaangażowanych środków finansowych na zadania związane z ochroną zabytków w ostatnich 5 latach, zrealizowanych na obiekcie (jeśli były prowadzone);</w:t>
      </w:r>
      <w:r>
        <w:br/>
        <w:t>k)    doświadczenie beneficjenta dotacji w realizacji zadań finansowanych ze źródeł zewnętrznych.</w:t>
      </w:r>
    </w:p>
    <w:p w14:paraId="78E383D5" w14:textId="54D4DFD8" w:rsidR="00D14316" w:rsidRDefault="00736C62" w:rsidP="005F7427">
      <w:pPr>
        <w:pStyle w:val="ng-scope"/>
      </w:pPr>
      <w:r>
        <w:t>2.    Komisja sporządzi listę złożonych  wniosków oraz rekomendowanych do złoże</w:t>
      </w:r>
      <w:r w:rsidR="005F7427">
        <w:t>nia przez Gminę Potęgowo wniosków</w:t>
      </w:r>
      <w:r>
        <w:t xml:space="preserve"> o dofinansowanie w ramach ogłoszonego Rządowego Programu Odbudowy Zabytków.</w:t>
      </w:r>
      <w:r>
        <w:br/>
        <w:t>3.   Od rozstrzygnięcia naboru wniosków nie przysługuje odwołanie.</w:t>
      </w:r>
      <w:r>
        <w:br/>
        <w:t>4.  Złożenie wniosków nie jest równoznaczne z przyznaniem  dotacji na prace konserwatorskie, restauratorskie lub roboty budowlane przy zabytku wpisanym do rejestru lub znajdującym się w ewidencji zabytków, a służy rozeznaniu możliwości jej pozyskania i udzielenia beneficjentowi dotacji.</w:t>
      </w:r>
      <w:r>
        <w:br/>
        <w:t>5.    Oceny wniosków o dofinansowanie z Rządowego Programu Odbudowy Zabytków dokonuje Komisja do spraw wsparcia Programu oraz sporządza i przekazuje Prezesowi Rady Ministrów listę inwestycji rekomendowanych do objęcia wsparciem.</w:t>
      </w:r>
      <w:r>
        <w:br/>
        <w:t>6.   W przypadku przyznania dofinansowania na projekt złożony przez Gminę Potęgowo  z Rządowego Programu Odbudowy Zabytków, sposób działania określą dokumenty wymagane do udzielenia przez gminę – dotacji, zgodnie z art. 81 ustawy z dnia 23 lipca 2004r. o ochronie zabytków i opiece nad zabytkami., w tym m.in. odpowiednia uchwała Rady Gminy Potęgowo oraz umowa.</w:t>
      </w:r>
      <w:r>
        <w:br/>
        <w:t>7.  Zastrzega się prawo do odstąpienia od udzielenia dotacji również w przypadku otrzymania dofinansowania z Programu oraz niepodjęcie uchwały Rady Gminy Potęgowo o przyznaniu dotacji na dany projekt.</w:t>
      </w:r>
    </w:p>
    <w:sectPr w:rsidR="00D143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3AF"/>
    <w:rsid w:val="001C63AF"/>
    <w:rsid w:val="002D1906"/>
    <w:rsid w:val="00546878"/>
    <w:rsid w:val="005F7427"/>
    <w:rsid w:val="00736C62"/>
    <w:rsid w:val="00D14316"/>
    <w:rsid w:val="00D74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F76827"/>
  <w15:docId w15:val="{D089EC2A-078E-40C4-B8E4-5C9D77FF3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1C6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1C63AF"/>
    <w:rPr>
      <w:b/>
      <w:bCs/>
    </w:rPr>
  </w:style>
  <w:style w:type="character" w:styleId="Hipercze">
    <w:name w:val="Hyperlink"/>
    <w:basedOn w:val="Domylnaczcionkaakapitu"/>
    <w:uiPriority w:val="99"/>
    <w:unhideWhenUsed/>
    <w:rsid w:val="001C63AF"/>
    <w:rPr>
      <w:color w:val="0000FF"/>
      <w:u w:val="single"/>
    </w:rPr>
  </w:style>
  <w:style w:type="paragraph" w:customStyle="1" w:styleId="Textbody">
    <w:name w:val="Text body"/>
    <w:basedOn w:val="Normalny"/>
    <w:rsid w:val="001C63AF"/>
    <w:pPr>
      <w:suppressAutoHyphens/>
      <w:autoSpaceDN w:val="0"/>
      <w:spacing w:after="140" w:line="276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ng-scope">
    <w:name w:val="ng-scope"/>
    <w:basedOn w:val="Normalny"/>
    <w:rsid w:val="00736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D19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686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bgk.pl/programy-i-fundusze/programy/rzadowy-program-odbudowy-zabytkow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856</Words>
  <Characters>5142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ABoniecka</dc:creator>
  <cp:lastModifiedBy>Urząd Gminy Potęgowo</cp:lastModifiedBy>
  <cp:revision>2</cp:revision>
  <cp:lastPrinted>2023-03-01T08:53:00Z</cp:lastPrinted>
  <dcterms:created xsi:type="dcterms:W3CDTF">2023-08-07T06:45:00Z</dcterms:created>
  <dcterms:modified xsi:type="dcterms:W3CDTF">2023-08-07T06:45:00Z</dcterms:modified>
</cp:coreProperties>
</file>